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89" w:rsidRDefault="002733BF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32385</wp:posOffset>
            </wp:positionV>
            <wp:extent cx="1047750" cy="1524000"/>
            <wp:effectExtent l="19050" t="0" r="0" b="0"/>
            <wp:wrapTight wrapText="bothSides">
              <wp:wrapPolygon edited="0">
                <wp:start x="-393" y="0"/>
                <wp:lineTo x="-393" y="21330"/>
                <wp:lineTo x="21600" y="21330"/>
                <wp:lineTo x="21600" y="0"/>
                <wp:lineTo x="-393" y="0"/>
              </wp:wrapPolygon>
            </wp:wrapTight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68C" w:rsidRPr="005C768C" w:rsidRDefault="007C7B89" w:rsidP="001D5FFC">
      <w:pPr>
        <w:spacing w:beforeLines="50" w:after="50" w:line="400" w:lineRule="exact"/>
        <w:ind w:firstLineChars="200" w:firstLine="4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5C768C">
        <w:rPr>
          <w:b/>
        </w:rPr>
        <w:t>1</w:t>
      </w:r>
      <w:r w:rsidRPr="005C768C">
        <w:rPr>
          <w:rFonts w:hint="eastAsia"/>
          <w:b/>
        </w:rPr>
        <w:t>、</w:t>
      </w:r>
      <w:r w:rsidR="00DB04C1" w:rsidRPr="005C768C">
        <w:rPr>
          <w:rFonts w:hint="eastAsia"/>
          <w:b/>
        </w:rPr>
        <w:t>简介：</w:t>
      </w:r>
      <w:r w:rsidR="00DB04C1" w:rsidRPr="005C768C">
        <w:rPr>
          <w:rFonts w:asciiTheme="minorEastAsia" w:eastAsiaTheme="minorEastAsia" w:hAnsiTheme="minorEastAsia" w:hint="eastAsia"/>
          <w:sz w:val="24"/>
          <w:szCs w:val="24"/>
        </w:rPr>
        <w:t>陈畅，女，</w:t>
      </w:r>
      <w:r w:rsidR="005C768C" w:rsidRPr="005C768C">
        <w:rPr>
          <w:rFonts w:asciiTheme="minorEastAsia" w:eastAsiaTheme="minorEastAsia" w:hAnsiTheme="minorEastAsia"/>
          <w:kern w:val="0"/>
          <w:sz w:val="24"/>
          <w:szCs w:val="24"/>
        </w:rPr>
        <w:t>中科院生物物理研究所研究员，创新研究课题组长（PI）</w:t>
      </w:r>
      <w:r w:rsidR="00DB04C1" w:rsidRPr="005C768C">
        <w:rPr>
          <w:rFonts w:asciiTheme="minorEastAsia" w:eastAsiaTheme="minorEastAsia" w:hAnsiTheme="minorEastAsia" w:hint="eastAsia"/>
          <w:sz w:val="24"/>
          <w:szCs w:val="24"/>
        </w:rPr>
        <w:t>，博士生导师，</w:t>
      </w:r>
      <w:r w:rsidR="00DB04C1" w:rsidRPr="005C768C">
        <w:rPr>
          <w:rFonts w:asciiTheme="minorEastAsia" w:eastAsiaTheme="minorEastAsia" w:hAnsiTheme="minorEastAsia" w:cs="Arial"/>
          <w:sz w:val="24"/>
          <w:szCs w:val="24"/>
        </w:rPr>
        <w:t>国家杰出青年基金获得者</w:t>
      </w:r>
      <w:r w:rsidR="00DB04C1" w:rsidRPr="005C768C">
        <w:rPr>
          <w:rFonts w:asciiTheme="minorEastAsia" w:eastAsiaTheme="minorEastAsia" w:hAnsiTheme="minorEastAsia" w:hint="eastAsia"/>
          <w:sz w:val="24"/>
          <w:szCs w:val="24"/>
        </w:rPr>
        <w:t>，生物大分子国家重点实验室副主任，国家重大科学研究计划 (蛋白质研究计划“973”)项目首席科学家。</w:t>
      </w:r>
    </w:p>
    <w:p w:rsidR="007C7B89" w:rsidRDefault="007C7B89" w:rsidP="003F08D6">
      <w:pPr>
        <w:pStyle w:val="a3"/>
        <w:wordWrap w:val="0"/>
        <w:spacing w:line="288" w:lineRule="atLeast"/>
      </w:pPr>
    </w:p>
    <w:p w:rsidR="007C7B89" w:rsidRPr="005C768C" w:rsidRDefault="007C7B89" w:rsidP="003F08D6">
      <w:pPr>
        <w:pStyle w:val="a3"/>
        <w:wordWrap w:val="0"/>
        <w:spacing w:line="288" w:lineRule="atLeast"/>
        <w:rPr>
          <w:b/>
        </w:rPr>
      </w:pPr>
      <w:r w:rsidRPr="005C768C">
        <w:rPr>
          <w:b/>
        </w:rPr>
        <w:t>2</w:t>
      </w:r>
      <w:r w:rsidRPr="005C768C">
        <w:rPr>
          <w:rFonts w:hint="eastAsia"/>
          <w:b/>
        </w:rPr>
        <w:t>、简历</w:t>
      </w:r>
      <w:r w:rsidRPr="005C768C">
        <w:rPr>
          <w:b/>
        </w:rPr>
        <w:t>&amp;</w:t>
      </w:r>
      <w:r w:rsidRPr="005C768C">
        <w:rPr>
          <w:rFonts w:hint="eastAsia"/>
          <w:b/>
        </w:rPr>
        <w:t>研究组工作摘要</w:t>
      </w:r>
    </w:p>
    <w:p w:rsidR="007C7B89" w:rsidRPr="00B061BE" w:rsidRDefault="007C7B89" w:rsidP="004833B3">
      <w:pPr>
        <w:adjustRightInd w:val="0"/>
        <w:snapToGrid w:val="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841B91">
        <w:rPr>
          <w:rFonts w:ascii="宋体" w:hAnsi="宋体" w:cs="Arial"/>
          <w:color w:val="000000"/>
          <w:kern w:val="0"/>
          <w:sz w:val="24"/>
          <w:szCs w:val="24"/>
        </w:rPr>
        <w:t>1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986-1990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南开大学化学系，理学学士学位</w:t>
      </w:r>
    </w:p>
    <w:p w:rsidR="007C7B89" w:rsidRPr="00B061BE" w:rsidRDefault="007C7B89" w:rsidP="004833B3">
      <w:pPr>
        <w:pStyle w:val="a3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  <w:r w:rsidRPr="00B061BE">
        <w:rPr>
          <w:rFonts w:ascii="Times New Roman" w:hAnsi="Times New Roman" w:cs="Times New Roman"/>
          <w:color w:val="000000"/>
        </w:rPr>
        <w:t>1990-1993</w:t>
      </w:r>
      <w:r w:rsidRPr="00B061BE">
        <w:rPr>
          <w:rFonts w:ascii="Times New Roman" w:hAnsi="Times New Roman" w:cs="Times New Roman"/>
          <w:color w:val="000000"/>
        </w:rPr>
        <w:tab/>
      </w:r>
      <w:r w:rsidRPr="00B061BE">
        <w:rPr>
          <w:rFonts w:ascii="Times New Roman" w:cs="Times New Roman"/>
          <w:color w:val="000000"/>
        </w:rPr>
        <w:t>北京师范大学化学系</w:t>
      </w:r>
      <w:r w:rsidRPr="00B061BE">
        <w:rPr>
          <w:rFonts w:ascii="Times New Roman" w:hAnsi="Times New Roman" w:cs="Times New Roman"/>
          <w:color w:val="000000"/>
        </w:rPr>
        <w:t xml:space="preserve"> </w:t>
      </w:r>
      <w:r w:rsidRPr="00B061BE">
        <w:rPr>
          <w:rFonts w:ascii="Times New Roman" w:cs="Times New Roman"/>
          <w:color w:val="000000"/>
        </w:rPr>
        <w:t>理学硕士学位</w:t>
      </w:r>
    </w:p>
    <w:p w:rsidR="007C7B89" w:rsidRPr="00B061BE" w:rsidRDefault="007C7B89" w:rsidP="004833B3">
      <w:pPr>
        <w:adjustRightInd w:val="0"/>
        <w:snapToGrid w:val="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1993-1996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北京大学技术物理系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理学博士学位</w:t>
      </w:r>
    </w:p>
    <w:p w:rsidR="007C7B89" w:rsidRPr="00B061BE" w:rsidRDefault="007C7B89" w:rsidP="004833B3">
      <w:pPr>
        <w:adjustRightInd w:val="0"/>
        <w:snapToGrid w:val="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1996-1998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中科院生物物理研究所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助理研究员。</w:t>
      </w:r>
    </w:p>
    <w:p w:rsidR="007C7B89" w:rsidRPr="00B061BE" w:rsidRDefault="007C7B89" w:rsidP="004833B3">
      <w:pPr>
        <w:adjustRightInd w:val="0"/>
        <w:snapToGrid w:val="0"/>
        <w:ind w:left="1320" w:hangingChars="550" w:hanging="132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1998-2000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中科院生物物理研究所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副研究员，获英国皇家学会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K. C. Wong Fellowship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及受英国皇家学会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 xml:space="preserve"> Joint project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资助在英国国立食品研究所（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Institute of Food Research, UK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）</w:t>
      </w:r>
      <w:r w:rsidR="007F1CDE">
        <w:rPr>
          <w:rFonts w:ascii="Times New Roman" w:hAnsi="宋体" w:hint="eastAsia"/>
          <w:color w:val="000000"/>
          <w:kern w:val="0"/>
          <w:sz w:val="24"/>
          <w:szCs w:val="24"/>
        </w:rPr>
        <w:t>访问学者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。</w:t>
      </w:r>
    </w:p>
    <w:p w:rsidR="00C10F33" w:rsidRDefault="007C7B89" w:rsidP="004833B3">
      <w:pPr>
        <w:adjustRightInd w:val="0"/>
        <w:snapToGrid w:val="0"/>
        <w:ind w:left="1274" w:hangingChars="531" w:hanging="1274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2000-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至今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中国科学院生物物理研究所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创新研究课题组长（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PI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）。</w:t>
      </w:r>
      <w:r w:rsidRPr="00B061BE">
        <w:rPr>
          <w:rFonts w:ascii="Times New Roman" w:hAnsi="Times New Roman"/>
          <w:color w:val="000000"/>
          <w:kern w:val="0"/>
          <w:sz w:val="24"/>
          <w:szCs w:val="24"/>
        </w:rPr>
        <w:t>2004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年晋升研究员。</w:t>
      </w:r>
      <w:r w:rsidR="002A5DDD" w:rsidRPr="00B061BE">
        <w:rPr>
          <w:rFonts w:ascii="Times New Roman" w:hAnsi="Times New Roman"/>
          <w:color w:val="000000"/>
          <w:kern w:val="0"/>
          <w:sz w:val="24"/>
          <w:szCs w:val="24"/>
        </w:rPr>
        <w:t>2004.12</w:t>
      </w:r>
      <w:r w:rsidR="002A5DDD" w:rsidRPr="00B061BE">
        <w:rPr>
          <w:rFonts w:ascii="Times New Roman" w:hAnsi="宋体"/>
          <w:color w:val="000000"/>
          <w:kern w:val="0"/>
          <w:sz w:val="24"/>
          <w:szCs w:val="24"/>
        </w:rPr>
        <w:t>－</w:t>
      </w:r>
      <w:r w:rsidR="002A5DDD" w:rsidRPr="00B061BE">
        <w:rPr>
          <w:rFonts w:ascii="Times New Roman" w:hAnsi="Times New Roman"/>
          <w:color w:val="000000"/>
          <w:kern w:val="0"/>
          <w:sz w:val="24"/>
          <w:szCs w:val="24"/>
        </w:rPr>
        <w:t>2005.03</w:t>
      </w:r>
      <w:r w:rsidR="002A5DDD" w:rsidRPr="00B061BE">
        <w:rPr>
          <w:rFonts w:ascii="Times New Roman" w:hAnsi="Times New Roman"/>
          <w:color w:val="000000"/>
          <w:kern w:val="0"/>
          <w:sz w:val="24"/>
          <w:szCs w:val="24"/>
        </w:rPr>
        <w:tab/>
      </w:r>
      <w:r w:rsidR="002A5DDD" w:rsidRPr="00B061BE">
        <w:rPr>
          <w:rFonts w:ascii="Times New Roman" w:hAnsi="宋体"/>
          <w:color w:val="000000"/>
          <w:kern w:val="0"/>
          <w:sz w:val="24"/>
          <w:szCs w:val="24"/>
        </w:rPr>
        <w:t>英国剑桥</w:t>
      </w:r>
      <w:r w:rsidR="002A5DDD" w:rsidRPr="00B061BE">
        <w:rPr>
          <w:rFonts w:ascii="Times New Roman" w:hAnsi="Times New Roman"/>
          <w:color w:val="000000"/>
          <w:kern w:val="0"/>
          <w:sz w:val="24"/>
          <w:szCs w:val="24"/>
        </w:rPr>
        <w:t>MRC (Medical Research Council)</w:t>
      </w:r>
      <w:r w:rsidR="002A5DDD" w:rsidRPr="00B061BE">
        <w:rPr>
          <w:rFonts w:ascii="Times New Roman" w:hAnsi="宋体"/>
          <w:color w:val="000000"/>
          <w:kern w:val="0"/>
          <w:sz w:val="24"/>
          <w:szCs w:val="24"/>
        </w:rPr>
        <w:t>访问</w:t>
      </w:r>
      <w:r w:rsidR="007F1CDE">
        <w:rPr>
          <w:rFonts w:ascii="Times New Roman" w:hAnsi="宋体" w:hint="eastAsia"/>
          <w:color w:val="000000"/>
          <w:kern w:val="0"/>
          <w:sz w:val="24"/>
          <w:szCs w:val="24"/>
        </w:rPr>
        <w:t>学者</w:t>
      </w:r>
      <w:r w:rsidR="002A5DDD" w:rsidRPr="00B061BE">
        <w:rPr>
          <w:rFonts w:ascii="Times New Roman" w:hAnsi="宋体"/>
          <w:color w:val="000000"/>
          <w:kern w:val="0"/>
          <w:sz w:val="24"/>
          <w:szCs w:val="24"/>
        </w:rPr>
        <w:t>。</w:t>
      </w:r>
    </w:p>
    <w:p w:rsidR="007C7B89" w:rsidRPr="00B061BE" w:rsidRDefault="007C7B89" w:rsidP="004833B3">
      <w:pPr>
        <w:adjustRightInd w:val="0"/>
        <w:snapToGrid w:val="0"/>
        <w:ind w:left="1320" w:hangingChars="550" w:hanging="132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7C7B89" w:rsidRPr="00B061BE" w:rsidRDefault="007C7B89" w:rsidP="004833B3">
      <w:pPr>
        <w:pStyle w:val="a3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B061BE">
        <w:rPr>
          <w:rFonts w:ascii="Times New Roman" w:cs="Times New Roman"/>
          <w:b/>
        </w:rPr>
        <w:t>主要学术任职情况：</w:t>
      </w:r>
    </w:p>
    <w:p w:rsidR="007C7B89" w:rsidRPr="00B061BE" w:rsidRDefault="007C7B89" w:rsidP="004833B3">
      <w:pPr>
        <w:numPr>
          <w:ilvl w:val="0"/>
          <w:numId w:val="3"/>
        </w:num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B061BE">
        <w:rPr>
          <w:rFonts w:ascii="Times New Roman" w:hAnsi="宋体"/>
          <w:color w:val="000000"/>
          <w:kern w:val="0"/>
          <w:sz w:val="24"/>
          <w:szCs w:val="24"/>
        </w:rPr>
        <w:t>生物大分子国家重点实验室</w:t>
      </w:r>
      <w:r w:rsidR="002A5DDD">
        <w:rPr>
          <w:rFonts w:ascii="Times New Roman" w:hAnsi="宋体" w:hint="eastAsia"/>
          <w:color w:val="000000"/>
          <w:kern w:val="0"/>
          <w:sz w:val="24"/>
          <w:szCs w:val="24"/>
        </w:rPr>
        <w:t>副</w:t>
      </w:r>
      <w:r w:rsidRPr="00B061BE">
        <w:rPr>
          <w:rFonts w:ascii="Times New Roman" w:hAnsi="宋体"/>
          <w:color w:val="000000"/>
          <w:kern w:val="0"/>
          <w:sz w:val="24"/>
          <w:szCs w:val="24"/>
        </w:rPr>
        <w:t>主任</w:t>
      </w:r>
      <w:r w:rsidR="001E5F9F">
        <w:rPr>
          <w:rFonts w:ascii="Times New Roman" w:hAnsi="宋体" w:hint="eastAsia"/>
          <w:color w:val="000000"/>
          <w:kern w:val="0"/>
          <w:sz w:val="24"/>
          <w:szCs w:val="24"/>
        </w:rPr>
        <w:t>；</w:t>
      </w:r>
    </w:p>
    <w:p w:rsidR="001E5F9F" w:rsidRPr="00F44C22" w:rsidRDefault="001E5F9F" w:rsidP="004833B3">
      <w:pPr>
        <w:numPr>
          <w:ilvl w:val="0"/>
          <w:numId w:val="3"/>
        </w:numPr>
        <w:jc w:val="left"/>
        <w:rPr>
          <w:rFonts w:ascii="Times New Roman" w:hAnsi="宋体"/>
          <w:color w:val="000000"/>
          <w:kern w:val="0"/>
          <w:sz w:val="24"/>
          <w:szCs w:val="24"/>
        </w:rPr>
      </w:pPr>
      <w:r w:rsidRPr="00F44C22">
        <w:rPr>
          <w:rFonts w:ascii="Times New Roman" w:hAnsi="宋体" w:hint="eastAsia"/>
          <w:color w:val="000000"/>
          <w:kern w:val="0"/>
          <w:sz w:val="24"/>
          <w:szCs w:val="24"/>
        </w:rPr>
        <w:t>中国生物物理学会理事，副秘书长；中国生化与分子生物学学会理事；北京生化与分子生物学学会理事；</w:t>
      </w:r>
    </w:p>
    <w:p w:rsidR="007F1CDE" w:rsidRDefault="007C7B89" w:rsidP="004833B3">
      <w:pPr>
        <w:numPr>
          <w:ilvl w:val="0"/>
          <w:numId w:val="3"/>
        </w:numPr>
        <w:jc w:val="left"/>
        <w:rPr>
          <w:rFonts w:ascii="Times New Roman" w:hAnsi="宋体"/>
          <w:color w:val="000000"/>
          <w:kern w:val="0"/>
          <w:sz w:val="24"/>
          <w:szCs w:val="24"/>
        </w:rPr>
      </w:pPr>
      <w:r w:rsidRPr="007F1CDE">
        <w:rPr>
          <w:rFonts w:ascii="Times New Roman" w:hAnsi="宋体"/>
          <w:color w:val="000000"/>
          <w:kern w:val="0"/>
          <w:sz w:val="24"/>
          <w:szCs w:val="24"/>
        </w:rPr>
        <w:t>中国生物物理学会自由基生物学与医学专业委员会副主任</w:t>
      </w:r>
      <w:r w:rsidR="001E5F9F" w:rsidRPr="007F1CDE">
        <w:rPr>
          <w:rFonts w:ascii="Times New Roman" w:hAnsi="宋体" w:hint="eastAsia"/>
          <w:color w:val="000000"/>
          <w:kern w:val="0"/>
          <w:sz w:val="24"/>
          <w:szCs w:val="24"/>
        </w:rPr>
        <w:t>；</w:t>
      </w:r>
      <w:r w:rsidRPr="007F1CDE">
        <w:rPr>
          <w:rFonts w:ascii="Times New Roman" w:hAnsi="宋体"/>
          <w:color w:val="000000"/>
          <w:kern w:val="0"/>
          <w:sz w:val="24"/>
          <w:szCs w:val="24"/>
        </w:rPr>
        <w:t>亚洲国际自由基学会委员</w:t>
      </w:r>
      <w:r w:rsidR="001E5F9F" w:rsidRPr="007F1CDE">
        <w:rPr>
          <w:rFonts w:ascii="Times New Roman" w:hAnsi="宋体" w:hint="eastAsia"/>
          <w:color w:val="000000"/>
          <w:kern w:val="0"/>
          <w:sz w:val="24"/>
          <w:szCs w:val="24"/>
        </w:rPr>
        <w:t>；</w:t>
      </w:r>
    </w:p>
    <w:p w:rsidR="007C7B89" w:rsidRPr="007F1CDE" w:rsidRDefault="007C7B89" w:rsidP="004833B3">
      <w:pPr>
        <w:numPr>
          <w:ilvl w:val="0"/>
          <w:numId w:val="3"/>
        </w:numPr>
        <w:jc w:val="left"/>
        <w:rPr>
          <w:rFonts w:ascii="Times New Roman" w:hAnsi="宋体"/>
          <w:color w:val="000000"/>
          <w:kern w:val="0"/>
          <w:sz w:val="24"/>
          <w:szCs w:val="24"/>
        </w:rPr>
      </w:pPr>
      <w:r w:rsidRPr="007F1CDE">
        <w:rPr>
          <w:rFonts w:ascii="Times New Roman" w:hAnsi="宋体"/>
          <w:color w:val="000000"/>
          <w:kern w:val="0"/>
          <w:sz w:val="24"/>
          <w:szCs w:val="24"/>
        </w:rPr>
        <w:t>国际自由基生物学期刊</w:t>
      </w:r>
      <w:r w:rsidRPr="007F1CDE">
        <w:rPr>
          <w:rFonts w:ascii="Times New Roman" w:hAnsi="宋体"/>
          <w:color w:val="000000"/>
          <w:kern w:val="0"/>
          <w:sz w:val="24"/>
          <w:szCs w:val="24"/>
        </w:rPr>
        <w:t>Free Radical Research</w:t>
      </w:r>
      <w:r w:rsidRPr="007F1CDE">
        <w:rPr>
          <w:rFonts w:ascii="Times New Roman" w:hAnsi="宋体"/>
          <w:color w:val="000000"/>
          <w:kern w:val="0"/>
          <w:sz w:val="24"/>
          <w:szCs w:val="24"/>
        </w:rPr>
        <w:t>编委</w:t>
      </w:r>
      <w:r w:rsidR="00531116">
        <w:rPr>
          <w:rFonts w:ascii="Times New Roman" w:hAnsi="宋体" w:hint="eastAsia"/>
          <w:color w:val="000000"/>
          <w:kern w:val="0"/>
          <w:sz w:val="24"/>
          <w:szCs w:val="24"/>
        </w:rPr>
        <w:t xml:space="preserve">; </w:t>
      </w:r>
      <w:proofErr w:type="spellStart"/>
      <w:r w:rsidR="00531116">
        <w:rPr>
          <w:rFonts w:ascii="Times New Roman" w:hAnsi="宋体" w:hint="eastAsia"/>
          <w:color w:val="000000"/>
          <w:kern w:val="0"/>
          <w:sz w:val="24"/>
          <w:szCs w:val="24"/>
        </w:rPr>
        <w:t>Redox</w:t>
      </w:r>
      <w:proofErr w:type="spellEnd"/>
      <w:r w:rsidR="00531116">
        <w:rPr>
          <w:rFonts w:ascii="Times New Roman" w:hAnsi="宋体" w:hint="eastAsia"/>
          <w:color w:val="000000"/>
          <w:kern w:val="0"/>
          <w:sz w:val="24"/>
          <w:szCs w:val="24"/>
        </w:rPr>
        <w:t xml:space="preserve"> Biology</w:t>
      </w:r>
      <w:r w:rsidR="00531116">
        <w:rPr>
          <w:rFonts w:ascii="Times New Roman" w:hAnsi="宋体" w:hint="eastAsia"/>
          <w:color w:val="000000"/>
          <w:kern w:val="0"/>
          <w:sz w:val="24"/>
          <w:szCs w:val="24"/>
        </w:rPr>
        <w:t>编委</w:t>
      </w:r>
      <w:r w:rsidR="001E5F9F" w:rsidRPr="007F1CDE">
        <w:rPr>
          <w:rFonts w:ascii="Times New Roman" w:hAnsi="宋体" w:hint="eastAsia"/>
          <w:color w:val="000000"/>
          <w:kern w:val="0"/>
          <w:sz w:val="24"/>
          <w:szCs w:val="24"/>
        </w:rPr>
        <w:t>；</w:t>
      </w:r>
      <w:r w:rsidRPr="007F1CDE">
        <w:rPr>
          <w:rFonts w:ascii="Times New Roman" w:hAnsi="宋体"/>
          <w:color w:val="000000"/>
          <w:kern w:val="0"/>
          <w:sz w:val="24"/>
          <w:szCs w:val="24"/>
        </w:rPr>
        <w:t>《生物物理学报》副主编</w:t>
      </w:r>
      <w:r w:rsidR="001E5F9F" w:rsidRPr="007F1CDE">
        <w:rPr>
          <w:rFonts w:ascii="Times New Roman" w:hAnsi="宋体" w:hint="eastAsia"/>
          <w:color w:val="000000"/>
          <w:kern w:val="0"/>
          <w:sz w:val="24"/>
          <w:szCs w:val="24"/>
        </w:rPr>
        <w:t>；</w:t>
      </w:r>
      <w:r w:rsidR="00F44C22" w:rsidRPr="007F1CDE">
        <w:rPr>
          <w:rFonts w:ascii="Times New Roman" w:hAnsi="宋体" w:hint="eastAsia"/>
          <w:color w:val="000000"/>
          <w:kern w:val="0"/>
          <w:sz w:val="24"/>
          <w:szCs w:val="24"/>
        </w:rPr>
        <w:t>《生物物理与生物化学进展》编委</w:t>
      </w:r>
    </w:p>
    <w:p w:rsidR="00C81A59" w:rsidRPr="00F44C22" w:rsidRDefault="007C7B89" w:rsidP="004833B3">
      <w:pPr>
        <w:numPr>
          <w:ilvl w:val="0"/>
          <w:numId w:val="3"/>
        </w:numPr>
        <w:jc w:val="left"/>
        <w:rPr>
          <w:rFonts w:ascii="Times New Roman" w:hAnsi="宋体"/>
          <w:color w:val="000000"/>
          <w:kern w:val="0"/>
          <w:sz w:val="24"/>
          <w:szCs w:val="24"/>
        </w:rPr>
      </w:pPr>
      <w:r w:rsidRPr="00F44C22">
        <w:rPr>
          <w:rFonts w:ascii="Times New Roman" w:hAnsi="宋体"/>
          <w:color w:val="000000"/>
          <w:kern w:val="0"/>
          <w:sz w:val="24"/>
          <w:szCs w:val="24"/>
        </w:rPr>
        <w:t>南京大学生命科学院兼职教授</w:t>
      </w:r>
      <w:r w:rsidRPr="00F44C22">
        <w:rPr>
          <w:rFonts w:ascii="Times New Roman" w:hAnsi="宋体"/>
          <w:color w:val="000000"/>
          <w:kern w:val="0"/>
          <w:sz w:val="24"/>
          <w:szCs w:val="24"/>
        </w:rPr>
        <w:t xml:space="preserve"> </w:t>
      </w:r>
    </w:p>
    <w:p w:rsidR="00C81A59" w:rsidRPr="00B061BE" w:rsidRDefault="00C81A59" w:rsidP="004833B3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7C7B89" w:rsidRPr="005C768C" w:rsidRDefault="007C7B89" w:rsidP="004833B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5C768C">
        <w:rPr>
          <w:b/>
        </w:rPr>
        <w:t>研</w:t>
      </w:r>
      <w:r w:rsidRPr="005C768C">
        <w:rPr>
          <w:rFonts w:ascii="Times New Roman" w:hAnsi="Times New Roman" w:cs="Times New Roman"/>
          <w:b/>
        </w:rPr>
        <w:t>究组工作摘要</w:t>
      </w:r>
    </w:p>
    <w:p w:rsidR="00817FB7" w:rsidRDefault="00F44C22" w:rsidP="004833B3">
      <w:pPr>
        <w:pStyle w:val="1"/>
        <w:snapToGrid w:val="0"/>
        <w:ind w:firstLineChars="0"/>
        <w:rPr>
          <w:rFonts w:ascii="Times New Roman" w:hAnsi="Times New Roman"/>
          <w:kern w:val="0"/>
          <w:sz w:val="24"/>
          <w:szCs w:val="24"/>
        </w:rPr>
      </w:pPr>
      <w:r w:rsidRPr="007F1CDE">
        <w:rPr>
          <w:rFonts w:ascii="Times New Roman" w:hAnsi="Times New Roman" w:hint="eastAsia"/>
          <w:kern w:val="0"/>
          <w:sz w:val="24"/>
          <w:szCs w:val="24"/>
        </w:rPr>
        <w:t>细胞的氧化还原调控失衡是导致亚健康、衰老、神经退行性疾病、炎症、肿瘤、糖尿病等的重要因素，因此，细胞氧化还原调控的分子机理研究具有重要理论和实际意义。</w:t>
      </w:r>
      <w:r w:rsidR="00817FB7" w:rsidRPr="00B061BE">
        <w:rPr>
          <w:rFonts w:ascii="Times New Roman" w:hAnsi="Times New Roman"/>
          <w:kern w:val="0"/>
          <w:sz w:val="24"/>
          <w:szCs w:val="24"/>
        </w:rPr>
        <w:t>本课题组致力于揭示生命活动中</w:t>
      </w:r>
      <w:r w:rsidR="00817FB7">
        <w:rPr>
          <w:rFonts w:ascii="Times New Roman" w:hAnsi="Times New Roman" w:hint="eastAsia"/>
          <w:kern w:val="0"/>
          <w:sz w:val="24"/>
          <w:szCs w:val="24"/>
        </w:rPr>
        <w:t>氧化还原相关</w:t>
      </w:r>
      <w:r w:rsidR="00817FB7" w:rsidRPr="00B061BE">
        <w:rPr>
          <w:rFonts w:ascii="Times New Roman" w:hAnsi="Times New Roman"/>
          <w:kern w:val="0"/>
          <w:sz w:val="24"/>
          <w:szCs w:val="24"/>
        </w:rPr>
        <w:t>小分子</w:t>
      </w:r>
      <w:r w:rsidR="00817FB7">
        <w:rPr>
          <w:rFonts w:ascii="Times New Roman" w:hAnsi="Times New Roman" w:hint="eastAsia"/>
          <w:kern w:val="0"/>
          <w:sz w:val="24"/>
          <w:szCs w:val="24"/>
        </w:rPr>
        <w:t>(</w:t>
      </w:r>
      <w:r w:rsidR="00817FB7">
        <w:rPr>
          <w:rFonts w:ascii="Times New Roman" w:hAnsi="Times New Roman" w:hint="eastAsia"/>
          <w:kern w:val="0"/>
          <w:sz w:val="24"/>
          <w:szCs w:val="24"/>
        </w:rPr>
        <w:t>自由基，天然抗氧化剂等</w:t>
      </w:r>
      <w:r w:rsidR="00817FB7">
        <w:rPr>
          <w:rFonts w:ascii="Times New Roman" w:hAnsi="Times New Roman" w:hint="eastAsia"/>
          <w:kern w:val="0"/>
          <w:sz w:val="24"/>
          <w:szCs w:val="24"/>
        </w:rPr>
        <w:t>)</w:t>
      </w:r>
      <w:r w:rsidR="00817FB7" w:rsidRPr="00B061BE">
        <w:rPr>
          <w:rFonts w:ascii="Times New Roman" w:hAnsi="Times New Roman"/>
          <w:kern w:val="0"/>
          <w:sz w:val="24"/>
          <w:szCs w:val="24"/>
        </w:rPr>
        <w:t>和大分子的对白，揭示蛋白</w:t>
      </w:r>
      <w:r w:rsidR="00817FB7">
        <w:rPr>
          <w:rFonts w:ascii="Times New Roman" w:hAnsi="Times New Roman" w:hint="eastAsia"/>
          <w:kern w:val="0"/>
          <w:sz w:val="24"/>
          <w:szCs w:val="24"/>
        </w:rPr>
        <w:t>质</w:t>
      </w:r>
      <w:r w:rsidR="00817FB7" w:rsidRPr="00B061BE">
        <w:rPr>
          <w:rFonts w:ascii="Times New Roman" w:hAnsi="Times New Roman"/>
          <w:kern w:val="0"/>
          <w:sz w:val="24"/>
          <w:szCs w:val="24"/>
        </w:rPr>
        <w:t>的功能</w:t>
      </w:r>
      <w:r w:rsidR="00817FB7">
        <w:rPr>
          <w:rFonts w:ascii="Times New Roman" w:hAnsi="Times New Roman" w:hint="eastAsia"/>
          <w:kern w:val="0"/>
          <w:sz w:val="24"/>
          <w:szCs w:val="24"/>
        </w:rPr>
        <w:t>与</w:t>
      </w:r>
      <w:r w:rsidR="00817FB7" w:rsidRPr="00B061BE">
        <w:rPr>
          <w:rFonts w:ascii="Times New Roman" w:hAnsi="Times New Roman"/>
          <w:kern w:val="0"/>
          <w:sz w:val="24"/>
          <w:szCs w:val="24"/>
        </w:rPr>
        <w:t>细胞氧化还原</w:t>
      </w:r>
      <w:r w:rsidR="00817FB7">
        <w:rPr>
          <w:rFonts w:ascii="Times New Roman" w:hAnsi="Times New Roman" w:hint="eastAsia"/>
          <w:kern w:val="0"/>
          <w:sz w:val="24"/>
          <w:szCs w:val="24"/>
        </w:rPr>
        <w:t>状态</w:t>
      </w:r>
      <w:r w:rsidR="00817FB7" w:rsidRPr="00B061BE">
        <w:rPr>
          <w:rFonts w:ascii="Times New Roman" w:hAnsi="Times New Roman"/>
          <w:kern w:val="0"/>
          <w:sz w:val="24"/>
          <w:szCs w:val="24"/>
        </w:rPr>
        <w:t>的关系。</w:t>
      </w:r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近年研究发现：机体在应激条件下产生的一氧化氮等</w:t>
      </w:r>
      <w:proofErr w:type="gramStart"/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活性氮及活性氧</w:t>
      </w:r>
      <w:proofErr w:type="gramEnd"/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小分子通过对蛋白质中氧化还原敏感的半胱氨酸巯基进行修饰，影响蛋白的结构、活性、定位、组装和降解，从而调控蛋白的功能和细胞信号传导，最终在生理和病理过程中发挥作用。这种修饰称为氧化还原依赖的蛋白质</w:t>
      </w:r>
      <w:r w:rsidR="000B1DD2" w:rsidRPr="001D5FFC">
        <w:rPr>
          <w:rFonts w:ascii="Times New Roman" w:hAnsi="Times New Roman" w:hint="eastAsia"/>
          <w:kern w:val="0"/>
          <w:sz w:val="24"/>
          <w:szCs w:val="24"/>
        </w:rPr>
        <w:t>巯基</w:t>
      </w:r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翻译后修饰（</w:t>
      </w:r>
      <w:proofErr w:type="spellStart"/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Redox</w:t>
      </w:r>
      <w:proofErr w:type="spellEnd"/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 xml:space="preserve"> based post-translational modification of protein</w:t>
      </w:r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），包括：亚</w:t>
      </w:r>
      <w:proofErr w:type="gramStart"/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硝基化修饰</w:t>
      </w:r>
      <w:proofErr w:type="gramEnd"/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(-SNO)</w:t>
      </w:r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、不同程度的氧化修饰（</w:t>
      </w:r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-S-S-; -S-OH; -SO</w:t>
      </w:r>
      <w:r w:rsidR="00A90251" w:rsidRPr="001D5FFC">
        <w:rPr>
          <w:rFonts w:ascii="Times New Roman" w:hAnsi="Times New Roman" w:hint="eastAsia"/>
          <w:kern w:val="0"/>
          <w:sz w:val="24"/>
          <w:szCs w:val="24"/>
          <w:vertAlign w:val="subscript"/>
        </w:rPr>
        <w:t>3</w:t>
      </w:r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）、谷胱甘肽化修饰</w:t>
      </w:r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(-SSG)</w:t>
      </w:r>
      <w:r w:rsidR="00A90251" w:rsidRPr="001D5FFC">
        <w:rPr>
          <w:rFonts w:ascii="Times New Roman" w:hAnsi="Times New Roman" w:hint="eastAsia"/>
          <w:kern w:val="0"/>
          <w:sz w:val="24"/>
          <w:szCs w:val="24"/>
        </w:rPr>
        <w:t>等，与磷酸化修饰一样，是两种进化上高度保守的蛋白翻译后修饰之一。</w:t>
      </w:r>
      <w:r w:rsidR="00A90251" w:rsidRPr="007F1CDE">
        <w:rPr>
          <w:rFonts w:ascii="Times New Roman" w:hAnsi="Times New Roman" w:hint="eastAsia"/>
          <w:kern w:val="0"/>
          <w:sz w:val="24"/>
          <w:szCs w:val="24"/>
        </w:rPr>
        <w:t>课题组</w:t>
      </w:r>
      <w:r w:rsidR="00817FB7">
        <w:rPr>
          <w:rFonts w:ascii="Times New Roman" w:hAnsi="Times New Roman" w:hint="eastAsia"/>
          <w:kern w:val="0"/>
          <w:sz w:val="24"/>
          <w:szCs w:val="24"/>
        </w:rPr>
        <w:t>主要工作分以</w:t>
      </w:r>
      <w:r w:rsidR="00817FB7">
        <w:rPr>
          <w:rFonts w:ascii="Times New Roman" w:hAnsi="Times New Roman" w:hint="eastAsia"/>
          <w:kern w:val="0"/>
          <w:sz w:val="24"/>
          <w:szCs w:val="24"/>
        </w:rPr>
        <w:lastRenderedPageBreak/>
        <w:t>下三个方面：</w:t>
      </w:r>
    </w:p>
    <w:p w:rsidR="00495DF5" w:rsidRDefault="00787AF8" w:rsidP="004833B3">
      <w:pPr>
        <w:pStyle w:val="1"/>
        <w:numPr>
          <w:ilvl w:val="0"/>
          <w:numId w:val="18"/>
        </w:numPr>
        <w:snapToGrid w:val="0"/>
        <w:ind w:left="425" w:hangingChars="177" w:hanging="42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蛋白质巯基修饰</w:t>
      </w:r>
      <w:r w:rsidR="00201ABC">
        <w:rPr>
          <w:rFonts w:ascii="Times New Roman" w:hAnsi="Times New Roman" w:hint="eastAsia"/>
          <w:kern w:val="0"/>
          <w:sz w:val="24"/>
          <w:szCs w:val="24"/>
        </w:rPr>
        <w:t>的</w:t>
      </w:r>
      <w:r>
        <w:rPr>
          <w:rFonts w:ascii="Times New Roman" w:hAnsi="Times New Roman" w:hint="eastAsia"/>
          <w:kern w:val="0"/>
          <w:sz w:val="24"/>
          <w:szCs w:val="24"/>
        </w:rPr>
        <w:t>生理</w:t>
      </w:r>
      <w:r w:rsidR="00201ABC">
        <w:rPr>
          <w:rFonts w:ascii="Times New Roman" w:hAnsi="Times New Roman" w:hint="eastAsia"/>
          <w:kern w:val="0"/>
          <w:sz w:val="24"/>
          <w:szCs w:val="24"/>
        </w:rPr>
        <w:t>功能研究</w:t>
      </w:r>
      <w:r>
        <w:rPr>
          <w:rFonts w:ascii="Times New Roman" w:hAnsi="Times New Roman" w:hint="eastAsia"/>
          <w:kern w:val="0"/>
          <w:sz w:val="24"/>
          <w:szCs w:val="24"/>
        </w:rPr>
        <w:t>：课题组在一氧化氮对蛋白质巯基亚</w:t>
      </w:r>
      <w:proofErr w:type="gramStart"/>
      <w:r>
        <w:rPr>
          <w:rFonts w:ascii="Times New Roman" w:hAnsi="Times New Roman" w:hint="eastAsia"/>
          <w:kern w:val="0"/>
          <w:sz w:val="24"/>
          <w:szCs w:val="24"/>
        </w:rPr>
        <w:t>硝基化修饰</w:t>
      </w:r>
      <w:proofErr w:type="gramEnd"/>
      <w:r>
        <w:rPr>
          <w:rFonts w:ascii="Times New Roman" w:hAnsi="Times New Roman" w:hint="eastAsia"/>
          <w:kern w:val="0"/>
          <w:sz w:val="24"/>
          <w:szCs w:val="24"/>
        </w:rPr>
        <w:t>的功能和研究方法</w:t>
      </w:r>
      <w:r w:rsidR="007F1CDE">
        <w:rPr>
          <w:rFonts w:ascii="Times New Roman" w:hAnsi="Times New Roman" w:hint="eastAsia"/>
          <w:kern w:val="0"/>
          <w:sz w:val="24"/>
          <w:szCs w:val="24"/>
        </w:rPr>
        <w:t>方面进行了系统</w:t>
      </w:r>
      <w:r>
        <w:rPr>
          <w:rFonts w:ascii="Times New Roman" w:hAnsi="Times New Roman" w:hint="eastAsia"/>
          <w:kern w:val="0"/>
          <w:sz w:val="24"/>
          <w:szCs w:val="24"/>
        </w:rPr>
        <w:t>研究，</w:t>
      </w:r>
      <w:r w:rsidR="00222311" w:rsidRPr="00B061BE">
        <w:rPr>
          <w:rFonts w:ascii="Times New Roman" w:hAnsi="Times New Roman"/>
          <w:kern w:val="0"/>
          <w:sz w:val="24"/>
          <w:szCs w:val="24"/>
        </w:rPr>
        <w:t>目前主要</w:t>
      </w:r>
      <w:r w:rsidR="00E829DC">
        <w:rPr>
          <w:rFonts w:ascii="Times New Roman" w:hAnsi="Times New Roman" w:hint="eastAsia"/>
          <w:kern w:val="0"/>
          <w:sz w:val="24"/>
          <w:szCs w:val="24"/>
        </w:rPr>
        <w:t>进行</w:t>
      </w:r>
      <w:r>
        <w:rPr>
          <w:rFonts w:ascii="Times New Roman" w:hAnsi="Times New Roman" w:hint="eastAsia"/>
          <w:kern w:val="0"/>
          <w:sz w:val="24"/>
          <w:szCs w:val="24"/>
        </w:rPr>
        <w:t>蛋白质</w:t>
      </w:r>
      <w:r w:rsidR="00495DF5">
        <w:rPr>
          <w:rFonts w:ascii="Times New Roman" w:hAnsi="Times New Roman" w:hint="eastAsia"/>
          <w:kern w:val="0"/>
          <w:sz w:val="24"/>
          <w:szCs w:val="24"/>
        </w:rPr>
        <w:t>亚</w:t>
      </w:r>
      <w:proofErr w:type="gramStart"/>
      <w:r w:rsidR="00495DF5">
        <w:rPr>
          <w:rFonts w:ascii="Times New Roman" w:hAnsi="Times New Roman" w:hint="eastAsia"/>
          <w:kern w:val="0"/>
          <w:sz w:val="24"/>
          <w:szCs w:val="24"/>
        </w:rPr>
        <w:t>硝基化修饰</w:t>
      </w:r>
      <w:proofErr w:type="gramEnd"/>
      <w:r w:rsidR="00495DF5">
        <w:rPr>
          <w:rFonts w:ascii="Times New Roman" w:hAnsi="Times New Roman" w:hint="eastAsia"/>
          <w:kern w:val="0"/>
          <w:sz w:val="24"/>
          <w:szCs w:val="24"/>
        </w:rPr>
        <w:t>及其它</w:t>
      </w:r>
      <w:r>
        <w:rPr>
          <w:rFonts w:ascii="Times New Roman" w:hAnsi="Times New Roman" w:hint="eastAsia"/>
          <w:kern w:val="0"/>
          <w:sz w:val="24"/>
          <w:szCs w:val="24"/>
        </w:rPr>
        <w:t>巯基修饰在蛋白质质量控制及疾病发生中的功能</w:t>
      </w:r>
      <w:r w:rsidR="00E829DC">
        <w:rPr>
          <w:rFonts w:ascii="Times New Roman" w:hAnsi="Times New Roman" w:hint="eastAsia"/>
          <w:kern w:val="0"/>
          <w:sz w:val="24"/>
          <w:szCs w:val="24"/>
        </w:rPr>
        <w:t>研究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</w:p>
    <w:p w:rsidR="00E829DC" w:rsidRDefault="00495DF5" w:rsidP="004833B3">
      <w:pPr>
        <w:pStyle w:val="1"/>
        <w:numPr>
          <w:ilvl w:val="0"/>
          <w:numId w:val="18"/>
        </w:numPr>
        <w:snapToGrid w:val="0"/>
        <w:ind w:left="425" w:hangingChars="177" w:hanging="42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一氧化氮的生物活性和平衡调控及作用机制：提出一氧化氮生物活性由生成和代谢“双闸门”调控的观点</w:t>
      </w:r>
      <w:r w:rsidR="00E829DC">
        <w:rPr>
          <w:rFonts w:ascii="Times New Roman" w:hAnsi="Times New Roman" w:hint="eastAsia"/>
          <w:kern w:val="0"/>
          <w:sz w:val="24"/>
          <w:szCs w:val="24"/>
        </w:rPr>
        <w:t>，揭示了一氧化氮代谢调控关键蛋白</w:t>
      </w:r>
      <w:r w:rsidR="00E829DC">
        <w:rPr>
          <w:rFonts w:ascii="Times New Roman" w:hAnsi="Times New Roman" w:hint="eastAsia"/>
          <w:kern w:val="0"/>
          <w:sz w:val="24"/>
          <w:szCs w:val="24"/>
        </w:rPr>
        <w:t>GSNOR</w:t>
      </w:r>
      <w:r w:rsidR="00E829DC">
        <w:rPr>
          <w:rFonts w:ascii="Times New Roman" w:hAnsi="Times New Roman" w:hint="eastAsia"/>
          <w:kern w:val="0"/>
          <w:sz w:val="24"/>
          <w:szCs w:val="24"/>
        </w:rPr>
        <w:t>在细胞凋亡、分化及学习记忆中的作用</w:t>
      </w:r>
      <w:r w:rsidR="00531116">
        <w:rPr>
          <w:rFonts w:ascii="Times New Roman" w:hAnsi="Times New Roman" w:hint="eastAsia"/>
          <w:kern w:val="0"/>
          <w:sz w:val="24"/>
          <w:szCs w:val="24"/>
        </w:rPr>
        <w:t>。</w:t>
      </w:r>
      <w:r w:rsidR="00E829DC">
        <w:rPr>
          <w:rFonts w:ascii="Times New Roman" w:hAnsi="Times New Roman" w:hint="eastAsia"/>
          <w:kern w:val="0"/>
          <w:sz w:val="24"/>
          <w:szCs w:val="24"/>
        </w:rPr>
        <w:t>将系统阐述一氧化氮平衡调控在神经系统</w:t>
      </w:r>
      <w:r w:rsidR="00A90251">
        <w:rPr>
          <w:rFonts w:ascii="Times New Roman" w:hAnsi="Times New Roman" w:hint="eastAsia"/>
          <w:kern w:val="0"/>
          <w:sz w:val="24"/>
          <w:szCs w:val="24"/>
        </w:rPr>
        <w:t>及相关疾病</w:t>
      </w:r>
      <w:r w:rsidR="00E829DC">
        <w:rPr>
          <w:rFonts w:ascii="Times New Roman" w:hAnsi="Times New Roman" w:hint="eastAsia"/>
          <w:kern w:val="0"/>
          <w:sz w:val="24"/>
          <w:szCs w:val="24"/>
        </w:rPr>
        <w:t>中的作用和机制及中医药的调控作用。</w:t>
      </w:r>
    </w:p>
    <w:p w:rsidR="00222311" w:rsidRPr="00B061BE" w:rsidRDefault="00E829DC" w:rsidP="004833B3">
      <w:pPr>
        <w:pStyle w:val="1"/>
        <w:numPr>
          <w:ilvl w:val="0"/>
          <w:numId w:val="18"/>
        </w:numPr>
        <w:snapToGrid w:val="0"/>
        <w:ind w:left="425" w:hangingChars="177" w:hanging="42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缺氧与疾病发生的关系：发现缺氧调控肌醇磷脂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>
        <w:rPr>
          <w:rFonts w:ascii="Times New Roman" w:hAnsi="Times New Roman" w:hint="eastAsia"/>
          <w:kern w:val="0"/>
          <w:sz w:val="24"/>
          <w:szCs w:val="24"/>
        </w:rPr>
        <w:t>位激酶（</w:t>
      </w:r>
      <w:proofErr w:type="spellStart"/>
      <w:r w:rsidRPr="000B1DD2">
        <w:rPr>
          <w:rFonts w:ascii="Times New Roman" w:hAnsi="Times New Roman" w:hint="eastAsia"/>
          <w:kern w:val="0"/>
          <w:sz w:val="24"/>
          <w:szCs w:val="24"/>
        </w:rPr>
        <w:t>Phosphatidylinositol</w:t>
      </w:r>
      <w:proofErr w:type="spellEnd"/>
      <w:r w:rsidRPr="000B1DD2">
        <w:rPr>
          <w:rFonts w:ascii="Times New Roman" w:hAnsi="Times New Roman" w:hint="eastAsia"/>
          <w:kern w:val="0"/>
          <w:sz w:val="24"/>
          <w:szCs w:val="24"/>
        </w:rPr>
        <w:t xml:space="preserve"> 4-kinase type II</w:t>
      </w:r>
      <w:r w:rsidRPr="000B1DD2">
        <w:rPr>
          <w:rFonts w:ascii="Times New Roman" w:hAnsi="Times New Roman" w:hint="eastAsia"/>
          <w:kern w:val="0"/>
          <w:sz w:val="24"/>
          <w:szCs w:val="24"/>
        </w:rPr>
        <w:t>α，</w:t>
      </w:r>
      <w:r w:rsidRPr="000B1DD2">
        <w:rPr>
          <w:rFonts w:ascii="Times New Roman" w:hAnsi="Times New Roman" w:hint="eastAsia"/>
          <w:kern w:val="0"/>
          <w:sz w:val="24"/>
          <w:szCs w:val="24"/>
        </w:rPr>
        <w:t>PI4KII</w:t>
      </w:r>
      <w:r w:rsidRPr="000B1DD2">
        <w:rPr>
          <w:rFonts w:ascii="Times New Roman" w:hAnsi="Times New Roman" w:hint="eastAsia"/>
          <w:kern w:val="0"/>
          <w:sz w:val="24"/>
          <w:szCs w:val="24"/>
        </w:rPr>
        <w:t>α）</w:t>
      </w:r>
      <w:r w:rsidR="007F1CDE">
        <w:rPr>
          <w:rFonts w:ascii="Times New Roman" w:hAnsi="Times New Roman" w:hint="eastAsia"/>
          <w:kern w:val="0"/>
          <w:sz w:val="24"/>
          <w:szCs w:val="24"/>
        </w:rPr>
        <w:t>，</w:t>
      </w:r>
      <w:r w:rsidRPr="000B1DD2">
        <w:rPr>
          <w:rFonts w:ascii="Times New Roman" w:hAnsi="Times New Roman" w:hint="eastAsia"/>
          <w:kern w:val="0"/>
          <w:sz w:val="24"/>
          <w:szCs w:val="24"/>
        </w:rPr>
        <w:t>在肿瘤生长和血管新生中起重要作用。目前主要进行</w:t>
      </w:r>
      <w:r w:rsidR="00222311" w:rsidRPr="00B061BE">
        <w:rPr>
          <w:rFonts w:ascii="Times New Roman" w:hAnsi="Times New Roman"/>
          <w:kern w:val="0"/>
          <w:sz w:val="24"/>
          <w:szCs w:val="24"/>
        </w:rPr>
        <w:t>PI4KIIα</w:t>
      </w:r>
      <w:r w:rsidR="00A90251">
        <w:rPr>
          <w:rFonts w:ascii="Times New Roman" w:hAnsi="Times New Roman" w:hint="eastAsia"/>
          <w:kern w:val="0"/>
          <w:sz w:val="24"/>
          <w:szCs w:val="24"/>
        </w:rPr>
        <w:t>在肿瘤及代谢性疾病中的作用及其</w:t>
      </w:r>
      <w:r w:rsidR="00222311" w:rsidRPr="00B061BE">
        <w:rPr>
          <w:rFonts w:ascii="Times New Roman" w:hAnsi="Times New Roman"/>
          <w:kern w:val="0"/>
          <w:sz w:val="24"/>
          <w:szCs w:val="24"/>
        </w:rPr>
        <w:t>结构</w:t>
      </w:r>
      <w:r w:rsidR="00A90251">
        <w:rPr>
          <w:rFonts w:ascii="Times New Roman" w:hAnsi="Times New Roman" w:hint="eastAsia"/>
          <w:kern w:val="0"/>
          <w:sz w:val="24"/>
          <w:szCs w:val="24"/>
        </w:rPr>
        <w:t>与</w:t>
      </w:r>
      <w:r w:rsidR="00222311" w:rsidRPr="00B061BE">
        <w:rPr>
          <w:rFonts w:ascii="Times New Roman" w:hAnsi="Times New Roman"/>
          <w:kern w:val="0"/>
          <w:sz w:val="24"/>
          <w:szCs w:val="24"/>
        </w:rPr>
        <w:t>功能及</w:t>
      </w:r>
      <w:proofErr w:type="gramStart"/>
      <w:r w:rsidR="004E476C">
        <w:rPr>
          <w:rFonts w:ascii="Times New Roman" w:hAnsi="Times New Roman" w:hint="eastAsia"/>
          <w:kern w:val="0"/>
          <w:sz w:val="24"/>
          <w:szCs w:val="24"/>
        </w:rPr>
        <w:t>特异作用</w:t>
      </w:r>
      <w:proofErr w:type="gramEnd"/>
      <w:r w:rsidR="004E476C">
        <w:rPr>
          <w:rFonts w:ascii="Times New Roman" w:hAnsi="Times New Roman" w:hint="eastAsia"/>
          <w:kern w:val="0"/>
          <w:sz w:val="24"/>
          <w:szCs w:val="24"/>
        </w:rPr>
        <w:t>小分子</w:t>
      </w:r>
      <w:r w:rsidR="00222311" w:rsidRPr="00B061BE">
        <w:rPr>
          <w:rFonts w:ascii="Times New Roman" w:hAnsi="Times New Roman"/>
          <w:kern w:val="0"/>
          <w:sz w:val="24"/>
          <w:szCs w:val="24"/>
        </w:rPr>
        <w:t>的研究。</w:t>
      </w:r>
    </w:p>
    <w:p w:rsidR="000B1DD2" w:rsidRPr="003F3BED" w:rsidRDefault="000B1DD2" w:rsidP="000B1DD2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0B1DD2" w:rsidRDefault="000B1DD2" w:rsidP="000B1DD2">
      <w:pPr>
        <w:snapToGrid w:val="0"/>
        <w:spacing w:line="360" w:lineRule="auto"/>
        <w:ind w:firstLineChars="200" w:firstLine="56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52750" cy="2647950"/>
            <wp:effectExtent l="19050" t="0" r="0" b="0"/>
            <wp:docPr id="7" name="对象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105"/>
                    <pic:cNvPicPr>
                      <a:picLocks noChangeArrowheads="1"/>
                    </pic:cNvPicPr>
                  </pic:nvPicPr>
                  <pic:blipFill>
                    <a:blip r:embed="rId8"/>
                    <a:srcRect t="-157" r="-73" b="-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D2" w:rsidRDefault="000B1DD2" w:rsidP="000B1DD2">
      <w:pPr>
        <w:snapToGrid w:val="0"/>
        <w:spacing w:line="360" w:lineRule="auto"/>
        <w:ind w:firstLineChars="200" w:firstLine="422"/>
        <w:rPr>
          <w:rFonts w:ascii="Times New Roman" w:hAnsi="Times New Roman"/>
          <w:b/>
          <w:szCs w:val="21"/>
        </w:rPr>
      </w:pPr>
      <w:proofErr w:type="gramStart"/>
      <w:r w:rsidRPr="00F96862">
        <w:rPr>
          <w:rFonts w:ascii="Times New Roman" w:hAnsi="Times New Roman"/>
          <w:b/>
          <w:szCs w:val="21"/>
        </w:rPr>
        <w:t xml:space="preserve">The current research </w:t>
      </w:r>
      <w:r>
        <w:rPr>
          <w:rFonts w:ascii="Times New Roman" w:hAnsi="Times New Roman" w:hint="eastAsia"/>
          <w:b/>
          <w:szCs w:val="21"/>
        </w:rPr>
        <w:t xml:space="preserve">in our group </w:t>
      </w:r>
      <w:r w:rsidRPr="00F96862">
        <w:rPr>
          <w:rFonts w:ascii="Times New Roman" w:hAnsi="Times New Roman"/>
          <w:b/>
          <w:szCs w:val="21"/>
        </w:rPr>
        <w:t>about SNO/</w:t>
      </w:r>
      <w:proofErr w:type="spellStart"/>
      <w:r w:rsidRPr="00F96862">
        <w:rPr>
          <w:rFonts w:ascii="Times New Roman" w:hAnsi="Times New Roman"/>
          <w:b/>
          <w:szCs w:val="21"/>
        </w:rPr>
        <w:t>thiol</w:t>
      </w:r>
      <w:proofErr w:type="spellEnd"/>
      <w:r w:rsidRPr="00F96862">
        <w:rPr>
          <w:rFonts w:ascii="Times New Roman" w:hAnsi="Times New Roman"/>
          <w:b/>
          <w:szCs w:val="21"/>
        </w:rPr>
        <w:t xml:space="preserve"> modification and the functions of GSNOR and PI4KIIα.</w:t>
      </w:r>
      <w:proofErr w:type="gramEnd"/>
    </w:p>
    <w:p w:rsidR="007E345A" w:rsidRPr="008A37CD" w:rsidRDefault="007E345A" w:rsidP="007E345A">
      <w:pPr>
        <w:pStyle w:val="a3"/>
        <w:wordWrap w:val="0"/>
        <w:spacing w:line="288" w:lineRule="atLeast"/>
        <w:rPr>
          <w:rFonts w:ascii="Times New Roman" w:hAnsi="Times New Roman" w:cs="Times New Roman"/>
          <w:b/>
        </w:rPr>
      </w:pPr>
      <w:r w:rsidRPr="008A37CD">
        <w:rPr>
          <w:rFonts w:ascii="Times New Roman" w:hAnsi="Times New Roman" w:cs="Times New Roman"/>
          <w:b/>
        </w:rPr>
        <w:t>3</w:t>
      </w:r>
      <w:r w:rsidR="005C768C" w:rsidRPr="008A37CD">
        <w:rPr>
          <w:rFonts w:ascii="Times New Roman" w:cs="Times New Roman" w:hint="eastAsia"/>
          <w:b/>
        </w:rPr>
        <w:t>．</w:t>
      </w:r>
      <w:r w:rsidRPr="008A37CD">
        <w:rPr>
          <w:rFonts w:ascii="Times New Roman" w:cs="Times New Roman"/>
          <w:b/>
        </w:rPr>
        <w:t>论文：</w:t>
      </w:r>
      <w:r w:rsidRPr="008A37CD">
        <w:rPr>
          <w:rFonts w:ascii="Times New Roman" w:hAnsi="Times New Roman" w:cs="Times New Roman"/>
          <w:b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bookmarkStart w:id="0" w:name="OLE_LINK11"/>
      <w:r w:rsidRPr="008A37CD">
        <w:rPr>
          <w:rFonts w:ascii="Times New Roman" w:hAnsi="Times New Roman"/>
          <w:bCs/>
          <w:sz w:val="22"/>
        </w:rPr>
        <w:t xml:space="preserve">Mao KR, Chen SZ, Chen MK, Ma YL, Wang Y, Huang B, He YL, </w:t>
      </w:r>
      <w:proofErr w:type="spellStart"/>
      <w:r w:rsidRPr="008A37CD">
        <w:rPr>
          <w:rFonts w:ascii="Times New Roman" w:hAnsi="Times New Roman"/>
          <w:bCs/>
          <w:sz w:val="22"/>
        </w:rPr>
        <w:t>Zeng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Y, Hu Y, Sun SH, Li J, Wu XD, Wang XG, </w:t>
      </w:r>
      <w:proofErr w:type="spellStart"/>
      <w:r w:rsidRPr="008A37CD">
        <w:rPr>
          <w:rFonts w:ascii="Times New Roman" w:hAnsi="Times New Roman"/>
          <w:bCs/>
          <w:sz w:val="22"/>
        </w:rPr>
        <w:t>Strober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W, </w:t>
      </w:r>
      <w:r w:rsidRPr="008A37CD">
        <w:rPr>
          <w:rFonts w:ascii="Times New Roman" w:hAnsi="Times New Roman"/>
          <w:b/>
          <w:bCs/>
          <w:sz w:val="22"/>
        </w:rPr>
        <w:t xml:space="preserve">Chen C*, </w:t>
      </w:r>
      <w:proofErr w:type="spellStart"/>
      <w:r w:rsidRPr="008A37CD">
        <w:rPr>
          <w:rFonts w:ascii="Times New Roman" w:hAnsi="Times New Roman"/>
          <w:bCs/>
          <w:sz w:val="22"/>
        </w:rPr>
        <w:t>Meng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G X*, Sun B*. Nitric oxide suppresses NLRP3 </w:t>
      </w:r>
      <w:proofErr w:type="spellStart"/>
      <w:r w:rsidRPr="008A37CD">
        <w:rPr>
          <w:rFonts w:ascii="Times New Roman" w:hAnsi="Times New Roman"/>
          <w:bCs/>
          <w:sz w:val="22"/>
        </w:rPr>
        <w:t>inflammasome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activation and protects against LPS-induced septic shock.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Cell Research. </w:t>
      </w:r>
      <w:r w:rsidRPr="008A37CD">
        <w:rPr>
          <w:rFonts w:ascii="Times New Roman" w:hAnsi="Times New Roman"/>
          <w:bCs/>
          <w:sz w:val="22"/>
        </w:rPr>
        <w:t xml:space="preserve">2013, 23:201-212.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 xml:space="preserve">Xu Zhang, Bo Huang, Lunfeng Zhang, </w:t>
      </w:r>
      <w:proofErr w:type="spellStart"/>
      <w:r w:rsidRPr="008A37CD">
        <w:rPr>
          <w:rFonts w:ascii="Times New Roman" w:hAnsi="Times New Roman"/>
          <w:bCs/>
          <w:sz w:val="22"/>
        </w:rPr>
        <w:t>Yuying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Zhang, </w:t>
      </w:r>
      <w:proofErr w:type="spellStart"/>
      <w:r w:rsidRPr="008A37CD">
        <w:rPr>
          <w:rFonts w:ascii="Times New Roman" w:hAnsi="Times New Roman"/>
          <w:bCs/>
          <w:sz w:val="22"/>
        </w:rPr>
        <w:t>Yingying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Zhao, </w:t>
      </w:r>
      <w:proofErr w:type="spellStart"/>
      <w:r w:rsidRPr="008A37CD">
        <w:rPr>
          <w:rFonts w:ascii="Times New Roman" w:hAnsi="Times New Roman"/>
          <w:bCs/>
          <w:sz w:val="22"/>
        </w:rPr>
        <w:t>Xiaofei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Guo, Xinhua </w:t>
      </w:r>
      <w:proofErr w:type="spellStart"/>
      <w:r w:rsidRPr="008A37CD">
        <w:rPr>
          <w:rFonts w:ascii="Times New Roman" w:hAnsi="Times New Roman"/>
          <w:bCs/>
          <w:sz w:val="22"/>
        </w:rPr>
        <w:t>Qiao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r w:rsidRPr="008A37CD">
        <w:rPr>
          <w:rFonts w:ascii="Times New Roman" w:hAnsi="Times New Roman"/>
          <w:b/>
          <w:bCs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 xml:space="preserve">*. </w:t>
      </w:r>
      <w:proofErr w:type="spellStart"/>
      <w:r w:rsidRPr="008A37CD">
        <w:rPr>
          <w:rFonts w:ascii="Times New Roman" w:hAnsi="Times New Roman"/>
          <w:bCs/>
          <w:sz w:val="22"/>
        </w:rPr>
        <w:t>SNObase</w:t>
      </w:r>
      <w:proofErr w:type="spellEnd"/>
      <w:r w:rsidRPr="008A37CD">
        <w:rPr>
          <w:rFonts w:ascii="Times New Roman" w:hAnsi="Times New Roman"/>
          <w:bCs/>
          <w:sz w:val="22"/>
        </w:rPr>
        <w:t>, a database for S-</w:t>
      </w:r>
      <w:proofErr w:type="spellStart"/>
      <w:r w:rsidRPr="008A37CD">
        <w:rPr>
          <w:rFonts w:ascii="Times New Roman" w:hAnsi="Times New Roman"/>
          <w:bCs/>
          <w:sz w:val="22"/>
        </w:rPr>
        <w:t>nitrosation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modification. </w:t>
      </w:r>
      <w:r w:rsidRPr="008A37CD">
        <w:rPr>
          <w:rFonts w:ascii="Times New Roman" w:hAnsi="Times New Roman"/>
          <w:bCs/>
          <w:i/>
          <w:iCs/>
          <w:sz w:val="22"/>
        </w:rPr>
        <w:t>Protein and Cell</w:t>
      </w:r>
      <w:r w:rsidRPr="008A37CD">
        <w:rPr>
          <w:rFonts w:ascii="Times New Roman" w:hAnsi="Times New Roman"/>
          <w:bCs/>
          <w:sz w:val="22"/>
        </w:rPr>
        <w:t xml:space="preserve"> 2012; 3(12): 929–933.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>Xu Zhang</w:t>
      </w:r>
      <w:bookmarkEnd w:id="0"/>
      <w:r w:rsidRPr="008A37CD">
        <w:rPr>
          <w:rFonts w:ascii="Times New Roman" w:hAnsi="Times New Roman"/>
          <w:bCs/>
          <w:sz w:val="22"/>
        </w:rPr>
        <w:t xml:space="preserve">, Bo Huang, </w:t>
      </w:r>
      <w:r w:rsidRPr="008A37CD">
        <w:rPr>
          <w:rFonts w:ascii="Times New Roman" w:hAnsi="Times New Roman"/>
          <w:b/>
          <w:bCs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 xml:space="preserve">*. SNO </w:t>
      </w:r>
      <w:r w:rsidRPr="008A37CD">
        <w:rPr>
          <w:rFonts w:ascii="Times New Roman" w:hAnsi="Times New Roman"/>
          <w:bCs/>
          <w:sz w:val="22"/>
        </w:rPr>
        <w:tab/>
        <w:t>spectral counting (SNOSC), a label-free proteomic method for quantification of changes in levels of protein S-</w:t>
      </w:r>
      <w:proofErr w:type="spellStart"/>
      <w:r w:rsidRPr="008A37CD">
        <w:rPr>
          <w:rFonts w:ascii="Times New Roman" w:hAnsi="Times New Roman"/>
          <w:bCs/>
          <w:sz w:val="22"/>
        </w:rPr>
        <w:t>nitrosation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. </w:t>
      </w:r>
      <w:r w:rsidRPr="008A37CD">
        <w:rPr>
          <w:rFonts w:ascii="Times New Roman" w:hAnsi="Times New Roman"/>
          <w:i/>
          <w:sz w:val="22"/>
        </w:rPr>
        <w:t xml:space="preserve">Free Radical Research </w:t>
      </w:r>
      <w:r w:rsidRPr="008A37CD">
        <w:rPr>
          <w:rFonts w:ascii="Times New Roman" w:hAnsi="Times New Roman"/>
          <w:sz w:val="22"/>
        </w:rPr>
        <w:t xml:space="preserve"> 2012; 46(8): 1044–1050 </w:t>
      </w:r>
    </w:p>
    <w:p w:rsidR="008A37CD" w:rsidRPr="008A37CD" w:rsidRDefault="008A37CD" w:rsidP="001D5FFC">
      <w:pPr>
        <w:pStyle w:val="a9"/>
        <w:numPr>
          <w:ilvl w:val="0"/>
          <w:numId w:val="4"/>
        </w:numPr>
        <w:tabs>
          <w:tab w:val="num" w:pos="426"/>
          <w:tab w:val="num" w:pos="502"/>
          <w:tab w:val="left" w:pos="851"/>
        </w:tabs>
        <w:spacing w:beforeLines="50"/>
        <w:ind w:left="425" w:hangingChars="193" w:hanging="425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Bo Huang, and </w:t>
      </w:r>
      <w:r w:rsidRPr="008A37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Chang Chen*</w:t>
      </w:r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, Function and Mechanism of Nitric Oxide (I</w:t>
      </w:r>
      <w:proofErr w:type="gram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)—</w:t>
      </w:r>
      <w:proofErr w:type="gram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 xml:space="preserve">Characteristics and Function. </w:t>
      </w:r>
      <w:proofErr w:type="spellStart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>Acta</w:t>
      </w:r>
      <w:proofErr w:type="spellEnd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 xml:space="preserve"> </w:t>
      </w:r>
      <w:proofErr w:type="spellStart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>Biophysica</w:t>
      </w:r>
      <w:proofErr w:type="spellEnd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 xml:space="preserve"> </w:t>
      </w:r>
      <w:proofErr w:type="spellStart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>Sinica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, 2012. 28(3): 173-184.</w:t>
      </w:r>
    </w:p>
    <w:p w:rsidR="008A37CD" w:rsidRPr="008A37CD" w:rsidRDefault="008A37CD" w:rsidP="001D5FFC">
      <w:pPr>
        <w:pStyle w:val="a9"/>
        <w:numPr>
          <w:ilvl w:val="0"/>
          <w:numId w:val="4"/>
        </w:numPr>
        <w:tabs>
          <w:tab w:val="num" w:pos="426"/>
          <w:tab w:val="num" w:pos="502"/>
          <w:tab w:val="left" w:pos="851"/>
        </w:tabs>
        <w:spacing w:beforeLines="50"/>
        <w:ind w:left="425" w:hangingChars="193" w:hanging="425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Bo Huang, and</w:t>
      </w:r>
      <w:r w:rsidRPr="008A37CD">
        <w:rPr>
          <w:rFonts w:ascii="Times New Roman" w:hAnsi="Times New Roman" w:cs="Times New Roman"/>
          <w:sz w:val="22"/>
          <w:szCs w:val="22"/>
        </w:rPr>
        <w:t xml:space="preserve"> </w:t>
      </w:r>
      <w:r w:rsidRPr="008A37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Chang Chen*</w:t>
      </w:r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, Function and Mechanism of Nitric Oxide (II</w:t>
      </w:r>
      <w:proofErr w:type="gram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)—</w:t>
      </w:r>
      <w:proofErr w:type="gram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Mechanism and Protein S-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Nitrosation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</w:t>
      </w:r>
      <w:proofErr w:type="spellStart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>Acta</w:t>
      </w:r>
      <w:proofErr w:type="spellEnd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 xml:space="preserve"> </w:t>
      </w:r>
      <w:proofErr w:type="spellStart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>Biophysica</w:t>
      </w:r>
      <w:proofErr w:type="spellEnd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 xml:space="preserve"> </w:t>
      </w:r>
      <w:proofErr w:type="spellStart"/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>Sinica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, 2012. 28(4): 268-277.</w:t>
      </w:r>
    </w:p>
    <w:p w:rsidR="008A37CD" w:rsidRPr="008A37CD" w:rsidRDefault="008A37CD" w:rsidP="001D5FFC">
      <w:pPr>
        <w:pStyle w:val="a9"/>
        <w:numPr>
          <w:ilvl w:val="0"/>
          <w:numId w:val="4"/>
        </w:numPr>
        <w:tabs>
          <w:tab w:val="num" w:pos="426"/>
          <w:tab w:val="num" w:pos="502"/>
          <w:tab w:val="left" w:pos="851"/>
        </w:tabs>
        <w:spacing w:beforeLines="50"/>
        <w:ind w:left="425" w:hangingChars="193" w:hanging="42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Qinlong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Hou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Huoqing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Jiang, Xu Zhang, Chao Guo, Bo Huang,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Peng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Wang,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Tiepeng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Wang,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Kaiyuan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Wu,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Jian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Li,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Zhefeng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Gong,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Libo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Du, Yang Liu, Li Liu, </w:t>
      </w:r>
      <w:r w:rsidRPr="008A37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Chang Chen*</w:t>
      </w:r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Nitric oxide metabolism controlled by formaldehyde 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dehydrogenase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(</w:t>
      </w:r>
      <w:proofErr w:type="spell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fdh</w:t>
      </w:r>
      <w:proofErr w:type="spell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homolog of mammalian GSNOR) plays a crucial role in visual pattern memory in Drosophila. </w:t>
      </w:r>
      <w:r w:rsidRPr="008A37CD">
        <w:rPr>
          <w:rFonts w:ascii="Times New Roman" w:hAnsi="Times New Roman" w:cs="Times New Roman"/>
          <w:bCs/>
          <w:i/>
          <w:color w:val="000000"/>
          <w:sz w:val="22"/>
          <w:szCs w:val="22"/>
        </w:rPr>
        <w:t>Nitric Oxide-Biology and Chemistry</w:t>
      </w:r>
      <w:r w:rsidR="002C38BE" w:rsidRPr="002C38BE">
        <w:rPr>
          <w:rFonts w:ascii="Times New Roman" w:hAnsi="Times New Roman" w:cs="Times New Roman"/>
          <w:bCs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65pt;height:7.5pt"/>
        </w:pict>
      </w:r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2011; (24</w:t>
      </w:r>
      <w:proofErr w:type="gramStart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>) :</w:t>
      </w:r>
      <w:proofErr w:type="gramEnd"/>
      <w:r w:rsidRPr="008A3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17-24.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 xml:space="preserve">Xu Zhang, Bo Huang, </w:t>
      </w:r>
      <w:proofErr w:type="spellStart"/>
      <w:r w:rsidRPr="008A37CD">
        <w:rPr>
          <w:rFonts w:ascii="Times New Roman" w:hAnsi="Times New Roman"/>
          <w:bCs/>
          <w:sz w:val="22"/>
        </w:rPr>
        <w:t>Xixi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Zhou,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*. Quantitative proteomic </w:t>
      </w:r>
      <w:proofErr w:type="gramStart"/>
      <w:r w:rsidRPr="008A37CD">
        <w:rPr>
          <w:rFonts w:ascii="Times New Roman" w:hAnsi="Times New Roman"/>
          <w:bCs/>
          <w:sz w:val="22"/>
        </w:rPr>
        <w:t>analysis of S-</w:t>
      </w:r>
      <w:proofErr w:type="spellStart"/>
      <w:r w:rsidRPr="008A37CD">
        <w:rPr>
          <w:rFonts w:ascii="Times New Roman" w:hAnsi="Times New Roman"/>
          <w:bCs/>
          <w:sz w:val="22"/>
        </w:rPr>
        <w:t>nitrosated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proteins in diabetic mouse liver with ICAT switch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method. </w:t>
      </w:r>
      <w:r w:rsidRPr="008A37CD">
        <w:rPr>
          <w:rFonts w:ascii="Times New Roman" w:hAnsi="Times New Roman"/>
          <w:bCs/>
          <w:i/>
          <w:sz w:val="22"/>
        </w:rPr>
        <w:t xml:space="preserve">Protein and Cell </w:t>
      </w:r>
      <w:r w:rsidRPr="008A37CD">
        <w:rPr>
          <w:rFonts w:ascii="Times New Roman" w:hAnsi="Times New Roman"/>
          <w:bCs/>
          <w:sz w:val="22"/>
        </w:rPr>
        <w:t>2010; 1(7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675-87.</w:t>
      </w:r>
      <w:r w:rsidRPr="008A37CD">
        <w:rPr>
          <w:rFonts w:ascii="Times New Roman" w:hAnsi="Times New Roman"/>
          <w:sz w:val="22"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>Bo Huang,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*. Detection of protein S-</w:t>
      </w:r>
      <w:proofErr w:type="spellStart"/>
      <w:r w:rsidRPr="008A37CD">
        <w:rPr>
          <w:rFonts w:ascii="Times New Roman" w:hAnsi="Times New Roman"/>
          <w:bCs/>
          <w:sz w:val="22"/>
        </w:rPr>
        <w:t>Nitrosation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using irreversible </w:t>
      </w:r>
      <w:proofErr w:type="spellStart"/>
      <w:r w:rsidRPr="008A37CD">
        <w:rPr>
          <w:rFonts w:ascii="Times New Roman" w:hAnsi="Times New Roman"/>
          <w:bCs/>
          <w:sz w:val="22"/>
        </w:rPr>
        <w:t>biotinylation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procedures (</w:t>
      </w:r>
      <w:bookmarkStart w:id="1" w:name="OLE_LINK12"/>
      <w:bookmarkStart w:id="2" w:name="OLE_LINK13"/>
      <w:r w:rsidRPr="008A37CD">
        <w:rPr>
          <w:rFonts w:ascii="Times New Roman" w:hAnsi="Times New Roman"/>
          <w:bCs/>
          <w:sz w:val="22"/>
        </w:rPr>
        <w:t>IBP</w:t>
      </w:r>
      <w:bookmarkEnd w:id="1"/>
      <w:bookmarkEnd w:id="2"/>
      <w:r w:rsidRPr="008A37CD">
        <w:rPr>
          <w:rFonts w:ascii="Times New Roman" w:hAnsi="Times New Roman"/>
          <w:bCs/>
          <w:sz w:val="22"/>
        </w:rPr>
        <w:t xml:space="preserve">). </w:t>
      </w:r>
      <w:r w:rsidRPr="008A37CD">
        <w:rPr>
          <w:rFonts w:ascii="Times New Roman" w:hAnsi="Times New Roman"/>
          <w:bCs/>
          <w:i/>
          <w:sz w:val="22"/>
        </w:rPr>
        <w:t>Free Radical Biology and Medicine</w:t>
      </w:r>
      <w:r w:rsidRPr="008A37CD">
        <w:rPr>
          <w:rFonts w:ascii="Times New Roman" w:hAnsi="Times New Roman"/>
          <w:bCs/>
          <w:sz w:val="22"/>
        </w:rPr>
        <w:t xml:space="preserve"> 2010; (49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447-456.</w:t>
      </w:r>
      <w:r w:rsidRPr="008A37CD">
        <w:rPr>
          <w:rFonts w:ascii="Times New Roman" w:hAnsi="Times New Roman"/>
          <w:sz w:val="22"/>
        </w:rPr>
        <w:t xml:space="preserve">  </w:t>
      </w:r>
    </w:p>
    <w:p w:rsidR="008A37CD" w:rsidRPr="008A37CD" w:rsidRDefault="008A37CD" w:rsidP="008A37CD">
      <w:pPr>
        <w:widowControl/>
        <w:numPr>
          <w:ilvl w:val="0"/>
          <w:numId w:val="4"/>
        </w:numPr>
        <w:tabs>
          <w:tab w:val="num" w:pos="426"/>
          <w:tab w:val="left" w:pos="851"/>
        </w:tabs>
        <w:ind w:left="425" w:hangingChars="193" w:hanging="425"/>
        <w:rPr>
          <w:rFonts w:ascii="Times New Roman" w:hAnsi="Times New Roman"/>
          <w:sz w:val="22"/>
        </w:rPr>
      </w:pPr>
      <w:r w:rsidRPr="008A37CD">
        <w:rPr>
          <w:rFonts w:ascii="Times New Roman" w:hAnsi="Times New Roman"/>
          <w:sz w:val="22"/>
          <w:lang w:val="da-DK"/>
        </w:rPr>
        <w:t>Xixi Zhou, Peiwei Han, Jiangmei Li, Xu Zhang, Bo Huang,</w:t>
      </w:r>
      <w:r w:rsidRPr="008A37CD">
        <w:rPr>
          <w:rFonts w:ascii="Times New Roman" w:hAnsi="Times New Roman"/>
          <w:b/>
          <w:sz w:val="22"/>
          <w:lang w:val="da-DK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</w:t>
      </w:r>
      <w:r w:rsidRPr="008A37CD">
        <w:rPr>
          <w:rFonts w:ascii="Times New Roman" w:hAnsi="Times New Roman"/>
          <w:sz w:val="22"/>
          <w:lang w:val="da-DK"/>
        </w:rPr>
        <w:t xml:space="preserve">. </w:t>
      </w:r>
      <w:r w:rsidRPr="008A37CD">
        <w:rPr>
          <w:rFonts w:ascii="Times New Roman" w:hAnsi="Times New Roman"/>
          <w:sz w:val="22"/>
        </w:rPr>
        <w:t>ESNOQ, Proteomic quantification of endogenous S-</w:t>
      </w:r>
      <w:proofErr w:type="spellStart"/>
      <w:r w:rsidRPr="008A37CD">
        <w:rPr>
          <w:rFonts w:ascii="Times New Roman" w:hAnsi="Times New Roman"/>
          <w:sz w:val="22"/>
        </w:rPr>
        <w:t>Nitrosation</w:t>
      </w:r>
      <w:proofErr w:type="spellEnd"/>
      <w:r w:rsidRPr="008A37CD">
        <w:rPr>
          <w:rFonts w:ascii="Times New Roman" w:hAnsi="Times New Roman"/>
          <w:sz w:val="22"/>
        </w:rPr>
        <w:t xml:space="preserve">. </w:t>
      </w:r>
      <w:bookmarkStart w:id="3" w:name="OLE_LINK14"/>
      <w:bookmarkStart w:id="4" w:name="OLE_LINK15"/>
      <w:proofErr w:type="spellStart"/>
      <w:r w:rsidRPr="008A37CD">
        <w:rPr>
          <w:rFonts w:ascii="Times New Roman" w:hAnsi="Times New Roman"/>
          <w:i/>
          <w:sz w:val="22"/>
        </w:rPr>
        <w:t>PLoS</w:t>
      </w:r>
      <w:proofErr w:type="spellEnd"/>
      <w:r w:rsidRPr="008A37CD">
        <w:rPr>
          <w:rFonts w:ascii="Times New Roman" w:hAnsi="Times New Roman"/>
          <w:i/>
          <w:sz w:val="22"/>
        </w:rPr>
        <w:t xml:space="preserve"> ONE</w:t>
      </w:r>
      <w:bookmarkEnd w:id="3"/>
      <w:bookmarkEnd w:id="4"/>
      <w:r w:rsidRPr="008A37CD">
        <w:rPr>
          <w:rFonts w:ascii="Times New Roman" w:hAnsi="Times New Roman"/>
          <w:i/>
          <w:sz w:val="22"/>
        </w:rPr>
        <w:t xml:space="preserve"> </w:t>
      </w:r>
      <w:r w:rsidRPr="008A37CD">
        <w:rPr>
          <w:rFonts w:ascii="Times New Roman" w:hAnsi="Times New Roman"/>
          <w:sz w:val="22"/>
        </w:rPr>
        <w:t>2010; 5(4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e10015. </w:t>
      </w:r>
      <w:proofErr w:type="spellStart"/>
      <w:proofErr w:type="gramStart"/>
      <w:r w:rsidRPr="008A37CD">
        <w:rPr>
          <w:rFonts w:ascii="Times New Roman" w:hAnsi="Times New Roman"/>
          <w:sz w:val="22"/>
        </w:rPr>
        <w:t>Doi</w:t>
      </w:r>
      <w:proofErr w:type="spellEnd"/>
      <w:r w:rsidRPr="008A37CD">
        <w:rPr>
          <w:rFonts w:ascii="Times New Roman" w:hAnsi="Times New Roman"/>
          <w:sz w:val="22"/>
        </w:rPr>
        <w:t xml:space="preserve"> :</w:t>
      </w:r>
      <w:proofErr w:type="gramEnd"/>
      <w:r w:rsidRPr="008A37CD">
        <w:rPr>
          <w:rFonts w:ascii="Times New Roman" w:hAnsi="Times New Roman"/>
          <w:sz w:val="22"/>
        </w:rPr>
        <w:t xml:space="preserve"> 10.1371/journal.pone.0010015.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sz w:val="22"/>
        </w:rPr>
      </w:pPr>
      <w:proofErr w:type="spellStart"/>
      <w:r w:rsidRPr="008A37CD">
        <w:rPr>
          <w:rFonts w:ascii="Times New Roman" w:hAnsi="Times New Roman"/>
          <w:sz w:val="22"/>
        </w:rPr>
        <w:t>Jiangmei</w:t>
      </w:r>
      <w:proofErr w:type="spellEnd"/>
      <w:r w:rsidRPr="008A37CD">
        <w:rPr>
          <w:rFonts w:ascii="Times New Roman" w:hAnsi="Times New Roman"/>
          <w:sz w:val="22"/>
        </w:rPr>
        <w:t xml:space="preserve"> Li, Yu Lu, </w:t>
      </w:r>
      <w:proofErr w:type="spellStart"/>
      <w:r w:rsidRPr="008A37CD">
        <w:rPr>
          <w:rFonts w:ascii="Times New Roman" w:hAnsi="Times New Roman"/>
          <w:sz w:val="22"/>
        </w:rPr>
        <w:t>Jinhua</w:t>
      </w:r>
      <w:proofErr w:type="spellEnd"/>
      <w:r w:rsidRPr="008A37CD">
        <w:rPr>
          <w:rFonts w:ascii="Times New Roman" w:hAnsi="Times New Roman"/>
          <w:sz w:val="22"/>
        </w:rPr>
        <w:t xml:space="preserve"> Zhang, </w:t>
      </w:r>
      <w:proofErr w:type="spellStart"/>
      <w:r w:rsidRPr="008A37CD">
        <w:rPr>
          <w:rFonts w:ascii="Times New Roman" w:hAnsi="Times New Roman"/>
          <w:sz w:val="22"/>
        </w:rPr>
        <w:t>Hua</w:t>
      </w:r>
      <w:proofErr w:type="spellEnd"/>
      <w:r w:rsidRPr="008A37CD">
        <w:rPr>
          <w:rFonts w:ascii="Times New Roman" w:hAnsi="Times New Roman"/>
          <w:sz w:val="22"/>
        </w:rPr>
        <w:t xml:space="preserve"> Kang, Zhihai Qin</w:t>
      </w:r>
      <w:r w:rsidRPr="008A37CD">
        <w:rPr>
          <w:rFonts w:ascii="Times New Roman" w:hAnsi="Times New Roman"/>
          <w:b/>
          <w:sz w:val="22"/>
        </w:rPr>
        <w:t>, Chang Chen</w:t>
      </w:r>
      <w:r w:rsidRPr="008A37CD">
        <w:rPr>
          <w:rFonts w:ascii="Times New Roman" w:hAnsi="Times New Roman"/>
          <w:bCs/>
          <w:sz w:val="22"/>
        </w:rPr>
        <w:t>*</w:t>
      </w:r>
      <w:r w:rsidRPr="008A37CD">
        <w:rPr>
          <w:rFonts w:ascii="Times New Roman" w:hAnsi="Times New Roman"/>
          <w:sz w:val="22"/>
        </w:rPr>
        <w:t>. PI4KIIα is a novel regulator of tumor growth via its action on angiogenesis and HIF-1α regulation.</w:t>
      </w:r>
      <w:r w:rsidRPr="008A37CD" w:rsidDel="008657E9">
        <w:rPr>
          <w:rFonts w:ascii="Times New Roman" w:hAnsi="Times New Roman"/>
          <w:i/>
          <w:sz w:val="22"/>
        </w:rPr>
        <w:t xml:space="preserve"> </w:t>
      </w:r>
      <w:bookmarkStart w:id="5" w:name="OLE_LINK16"/>
      <w:bookmarkStart w:id="6" w:name="OLE_LINK17"/>
      <w:bookmarkStart w:id="7" w:name="OLE_LINK18"/>
      <w:proofErr w:type="spellStart"/>
      <w:r w:rsidRPr="008A37CD">
        <w:rPr>
          <w:rFonts w:ascii="Times New Roman" w:hAnsi="Times New Roman"/>
          <w:i/>
          <w:sz w:val="22"/>
        </w:rPr>
        <w:t>Oncogene</w:t>
      </w:r>
      <w:proofErr w:type="spellEnd"/>
      <w:r w:rsidRPr="008A37CD">
        <w:rPr>
          <w:rFonts w:ascii="Times New Roman" w:hAnsi="Times New Roman"/>
          <w:sz w:val="22"/>
        </w:rPr>
        <w:t xml:space="preserve"> </w:t>
      </w:r>
      <w:bookmarkEnd w:id="5"/>
      <w:bookmarkEnd w:id="6"/>
      <w:bookmarkEnd w:id="7"/>
      <w:r w:rsidRPr="008A37CD">
        <w:rPr>
          <w:rFonts w:ascii="Times New Roman" w:hAnsi="Times New Roman"/>
          <w:sz w:val="22"/>
        </w:rPr>
        <w:t>2010; (29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2550-2559.</w:t>
      </w:r>
      <w:r w:rsidRPr="008A37CD">
        <w:rPr>
          <w:rFonts w:ascii="Times New Roman" w:hAnsi="Times New Roman"/>
          <w:b/>
          <w:sz w:val="22"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sz w:val="22"/>
        </w:rPr>
      </w:pPr>
      <w:r w:rsidRPr="008A37CD">
        <w:rPr>
          <w:rFonts w:ascii="Times New Roman" w:hAnsi="Times New Roman"/>
          <w:sz w:val="22"/>
        </w:rPr>
        <w:t xml:space="preserve">Bo Huang, </w:t>
      </w:r>
      <w:proofErr w:type="spellStart"/>
      <w:r w:rsidRPr="008A37CD">
        <w:rPr>
          <w:rFonts w:ascii="Times New Roman" w:hAnsi="Times New Roman"/>
          <w:sz w:val="22"/>
        </w:rPr>
        <w:t>Jinsong</w:t>
      </w:r>
      <w:proofErr w:type="spellEnd"/>
      <w:r w:rsidRPr="008A37CD">
        <w:rPr>
          <w:rFonts w:ascii="Times New Roman" w:hAnsi="Times New Roman"/>
          <w:sz w:val="22"/>
        </w:rPr>
        <w:t xml:space="preserve"> Zhang, </w:t>
      </w:r>
      <w:r w:rsidRPr="008A37CD">
        <w:rPr>
          <w:rFonts w:ascii="Times New Roman" w:hAnsi="Times New Roman"/>
          <w:b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>*</w:t>
      </w:r>
      <w:r w:rsidRPr="008A37CD">
        <w:rPr>
          <w:rFonts w:ascii="Times New Roman" w:hAnsi="Times New Roman"/>
          <w:sz w:val="22"/>
        </w:rPr>
        <w:t xml:space="preserve"> (2010) Induction of Apoptosis in HL60 Cells by </w:t>
      </w:r>
      <w:proofErr w:type="spellStart"/>
      <w:r w:rsidRPr="008A37CD">
        <w:rPr>
          <w:rFonts w:ascii="Times New Roman" w:hAnsi="Times New Roman"/>
          <w:sz w:val="22"/>
        </w:rPr>
        <w:t>Selenosulfate</w:t>
      </w:r>
      <w:proofErr w:type="spellEnd"/>
      <w:r w:rsidRPr="008A37CD">
        <w:rPr>
          <w:rFonts w:ascii="Times New Roman" w:hAnsi="Times New Roman"/>
          <w:sz w:val="22"/>
        </w:rPr>
        <w:t xml:space="preserve">. </w:t>
      </w:r>
      <w:proofErr w:type="spellStart"/>
      <w:r w:rsidRPr="008A37CD">
        <w:rPr>
          <w:rFonts w:ascii="Times New Roman" w:hAnsi="Times New Roman"/>
          <w:i/>
          <w:sz w:val="22"/>
        </w:rPr>
        <w:t>Acta</w:t>
      </w:r>
      <w:proofErr w:type="spellEnd"/>
      <w:r w:rsidRPr="008A37CD">
        <w:rPr>
          <w:rFonts w:ascii="Times New Roman" w:hAnsi="Times New Roman"/>
          <w:i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i/>
          <w:sz w:val="22"/>
        </w:rPr>
        <w:t>Biophysica</w:t>
      </w:r>
      <w:proofErr w:type="spellEnd"/>
      <w:r w:rsidRPr="008A37CD">
        <w:rPr>
          <w:rFonts w:ascii="Times New Roman" w:hAnsi="Times New Roman"/>
          <w:i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i/>
          <w:sz w:val="22"/>
        </w:rPr>
        <w:t>Sinica</w:t>
      </w:r>
      <w:proofErr w:type="spellEnd"/>
      <w:r w:rsidRPr="008A37CD">
        <w:rPr>
          <w:rFonts w:ascii="Times New Roman" w:hAnsi="Times New Roman"/>
          <w:sz w:val="22"/>
        </w:rPr>
        <w:t xml:space="preserve"> 26: 316-321.</w:t>
      </w:r>
    </w:p>
    <w:p w:rsidR="008A37CD" w:rsidRPr="008A37CD" w:rsidRDefault="008A37CD" w:rsidP="008A37CD">
      <w:pPr>
        <w:widowControl/>
        <w:numPr>
          <w:ilvl w:val="0"/>
          <w:numId w:val="4"/>
        </w:numPr>
        <w:tabs>
          <w:tab w:val="num" w:pos="426"/>
          <w:tab w:val="left" w:pos="851"/>
        </w:tabs>
        <w:ind w:left="425" w:hangingChars="193" w:hanging="425"/>
        <w:rPr>
          <w:rFonts w:ascii="Times New Roman" w:hAnsi="Times New Roman"/>
          <w:sz w:val="22"/>
        </w:rPr>
      </w:pPr>
      <w:proofErr w:type="spellStart"/>
      <w:r w:rsidRPr="008A37CD">
        <w:rPr>
          <w:rFonts w:ascii="Times New Roman" w:hAnsi="Times New Roman"/>
          <w:sz w:val="22"/>
        </w:rPr>
        <w:t>Peng</w:t>
      </w:r>
      <w:proofErr w:type="spellEnd"/>
      <w:r w:rsidRPr="008A37CD">
        <w:rPr>
          <w:rFonts w:ascii="Times New Roman" w:hAnsi="Times New Roman"/>
          <w:sz w:val="22"/>
        </w:rPr>
        <w:t xml:space="preserve"> Wang, </w:t>
      </w:r>
      <w:proofErr w:type="spellStart"/>
      <w:r w:rsidRPr="008A37CD">
        <w:rPr>
          <w:rFonts w:ascii="Times New Roman" w:hAnsi="Times New Roman"/>
          <w:sz w:val="22"/>
        </w:rPr>
        <w:t>Guang</w:t>
      </w:r>
      <w:proofErr w:type="spellEnd"/>
      <w:r w:rsidRPr="008A37CD">
        <w:rPr>
          <w:rFonts w:ascii="Times New Roman" w:hAnsi="Times New Roman"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sz w:val="22"/>
        </w:rPr>
        <w:t>Hui</w:t>
      </w:r>
      <w:proofErr w:type="spellEnd"/>
      <w:r w:rsidRPr="008A37CD">
        <w:rPr>
          <w:rFonts w:ascii="Times New Roman" w:hAnsi="Times New Roman"/>
          <w:sz w:val="22"/>
        </w:rPr>
        <w:t xml:space="preserve"> Liu, </w:t>
      </w:r>
      <w:proofErr w:type="spellStart"/>
      <w:r w:rsidRPr="008A37CD">
        <w:rPr>
          <w:rFonts w:ascii="Times New Roman" w:hAnsi="Times New Roman"/>
          <w:sz w:val="22"/>
        </w:rPr>
        <w:t>Kaiyuan</w:t>
      </w:r>
      <w:proofErr w:type="spellEnd"/>
      <w:r w:rsidRPr="008A37CD">
        <w:rPr>
          <w:rFonts w:ascii="Times New Roman" w:hAnsi="Times New Roman"/>
          <w:sz w:val="22"/>
        </w:rPr>
        <w:t xml:space="preserve"> Wu, Jing Qu, Bo Huang, Xu Zhang, </w:t>
      </w:r>
      <w:proofErr w:type="spellStart"/>
      <w:r w:rsidRPr="008A37CD">
        <w:rPr>
          <w:rFonts w:ascii="Times New Roman" w:hAnsi="Times New Roman"/>
          <w:sz w:val="22"/>
        </w:rPr>
        <w:t>Xixi</w:t>
      </w:r>
      <w:proofErr w:type="spellEnd"/>
      <w:r w:rsidRPr="008A37CD">
        <w:rPr>
          <w:rFonts w:ascii="Times New Roman" w:hAnsi="Times New Roman"/>
          <w:sz w:val="22"/>
        </w:rPr>
        <w:t xml:space="preserve"> Zhou, Larry </w:t>
      </w:r>
      <w:proofErr w:type="spellStart"/>
      <w:r w:rsidRPr="008A37CD">
        <w:rPr>
          <w:rFonts w:ascii="Times New Roman" w:hAnsi="Times New Roman"/>
          <w:sz w:val="22"/>
        </w:rPr>
        <w:t>Gerace</w:t>
      </w:r>
      <w:proofErr w:type="spellEnd"/>
      <w:r w:rsidRPr="008A37CD">
        <w:rPr>
          <w:rFonts w:ascii="Times New Roman" w:hAnsi="Times New Roman"/>
          <w:sz w:val="22"/>
        </w:rPr>
        <w:t>,</w:t>
      </w:r>
      <w:r w:rsidRPr="008A37CD">
        <w:rPr>
          <w:rFonts w:ascii="Times New Roman" w:hAnsi="Times New Roman"/>
          <w:b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</w:t>
      </w:r>
      <w:r w:rsidRPr="008A37CD">
        <w:rPr>
          <w:rFonts w:ascii="Times New Roman" w:hAnsi="Times New Roman"/>
          <w:sz w:val="22"/>
        </w:rPr>
        <w:t>. Repression of classical nuclear export by S-</w:t>
      </w:r>
      <w:proofErr w:type="spellStart"/>
      <w:r w:rsidRPr="008A37CD">
        <w:rPr>
          <w:rFonts w:ascii="Times New Roman" w:hAnsi="Times New Roman"/>
          <w:sz w:val="22"/>
        </w:rPr>
        <w:t>nitrosylation</w:t>
      </w:r>
      <w:proofErr w:type="spellEnd"/>
      <w:r w:rsidRPr="008A37CD">
        <w:rPr>
          <w:rFonts w:ascii="Times New Roman" w:hAnsi="Times New Roman"/>
          <w:sz w:val="22"/>
        </w:rPr>
        <w:t xml:space="preserve"> of CRM1. </w:t>
      </w:r>
      <w:r w:rsidRPr="008A37CD">
        <w:rPr>
          <w:rFonts w:ascii="Times New Roman" w:hAnsi="Times New Roman"/>
          <w:i/>
          <w:sz w:val="22"/>
        </w:rPr>
        <w:t xml:space="preserve">Journal of Cell Science </w:t>
      </w:r>
      <w:r w:rsidRPr="008A37CD">
        <w:rPr>
          <w:rFonts w:ascii="Times New Roman" w:hAnsi="Times New Roman"/>
          <w:sz w:val="22"/>
        </w:rPr>
        <w:t>2009; 20(122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3772-3779.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 xml:space="preserve">Peiwei Han, </w:t>
      </w:r>
      <w:proofErr w:type="spellStart"/>
      <w:r w:rsidRPr="008A37CD">
        <w:rPr>
          <w:rFonts w:ascii="Times New Roman" w:hAnsi="Times New Roman"/>
          <w:bCs/>
          <w:sz w:val="22"/>
        </w:rPr>
        <w:t>Xixi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Zhou, Bo Huang, Xu Zhang,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</w:t>
      </w:r>
      <w:r w:rsidRPr="008A37CD">
        <w:rPr>
          <w:rFonts w:ascii="Times New Roman" w:hAnsi="Times New Roman"/>
          <w:sz w:val="22"/>
        </w:rPr>
        <w:t xml:space="preserve">. </w:t>
      </w:r>
      <w:r w:rsidRPr="008A37CD">
        <w:rPr>
          <w:rFonts w:ascii="Times New Roman" w:hAnsi="Times New Roman"/>
          <w:bCs/>
          <w:sz w:val="22"/>
        </w:rPr>
        <w:t>On-gel fluorescent visualization and the site identification of S-</w:t>
      </w:r>
      <w:proofErr w:type="spellStart"/>
      <w:r w:rsidRPr="008A37CD">
        <w:rPr>
          <w:rFonts w:ascii="Times New Roman" w:hAnsi="Times New Roman"/>
          <w:bCs/>
          <w:sz w:val="22"/>
        </w:rPr>
        <w:t>nitrosylated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proteins. </w:t>
      </w:r>
      <w:r w:rsidRPr="008A37CD">
        <w:rPr>
          <w:rFonts w:ascii="Times New Roman" w:hAnsi="Times New Roman"/>
          <w:bCs/>
          <w:i/>
          <w:sz w:val="22"/>
        </w:rPr>
        <w:t xml:space="preserve">Analytical Biochemistry </w:t>
      </w:r>
      <w:r w:rsidRPr="008A37CD">
        <w:rPr>
          <w:rFonts w:ascii="Times New Roman" w:hAnsi="Times New Roman"/>
          <w:bCs/>
          <w:sz w:val="22"/>
        </w:rPr>
        <w:t xml:space="preserve">2008; </w:t>
      </w:r>
      <w:r w:rsidRPr="008A37CD">
        <w:rPr>
          <w:rFonts w:ascii="Times New Roman" w:hAnsi="Times New Roman"/>
          <w:sz w:val="22"/>
        </w:rPr>
        <w:t>377(2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150-155.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>Peiwei Han,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*. Detergent-free biotin switch combined with LC-MS/MS in analysis of S-</w:t>
      </w:r>
      <w:proofErr w:type="spellStart"/>
      <w:r w:rsidRPr="008A37CD">
        <w:rPr>
          <w:rFonts w:ascii="Times New Roman" w:hAnsi="Times New Roman"/>
          <w:bCs/>
          <w:sz w:val="22"/>
        </w:rPr>
        <w:t>nitrosylated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proteins. </w:t>
      </w:r>
      <w:r w:rsidRPr="008A37CD">
        <w:rPr>
          <w:rFonts w:ascii="Times New Roman" w:hAnsi="Times New Roman"/>
          <w:bCs/>
          <w:i/>
          <w:sz w:val="22"/>
        </w:rPr>
        <w:t>Rapid Communications in Mass Spectrometry</w:t>
      </w:r>
      <w:r w:rsidRPr="008A37CD">
        <w:rPr>
          <w:rFonts w:ascii="Times New Roman" w:hAnsi="Times New Roman"/>
          <w:bCs/>
          <w:sz w:val="22"/>
        </w:rPr>
        <w:t xml:space="preserve"> </w:t>
      </w:r>
      <w:r w:rsidRPr="008A37CD">
        <w:rPr>
          <w:rFonts w:ascii="Times New Roman" w:hAnsi="Times New Roman"/>
          <w:sz w:val="22"/>
        </w:rPr>
        <w:t>2008; 22(8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1137-1145.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proofErr w:type="spellStart"/>
      <w:r w:rsidRPr="008A37CD">
        <w:rPr>
          <w:rFonts w:ascii="Times New Roman" w:hAnsi="Times New Roman"/>
          <w:bCs/>
          <w:sz w:val="22"/>
        </w:rPr>
        <w:t>Shaojin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Duan</w:t>
      </w:r>
      <w:proofErr w:type="spellEnd"/>
      <w:r w:rsidRPr="008A37CD">
        <w:rPr>
          <w:rFonts w:ascii="Times New Roman" w:hAnsi="Times New Roman"/>
          <w:bCs/>
          <w:sz w:val="22"/>
        </w:rPr>
        <w:t>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*. S-</w:t>
      </w:r>
      <w:proofErr w:type="spellStart"/>
      <w:r w:rsidRPr="008A37CD">
        <w:rPr>
          <w:rFonts w:ascii="Times New Roman" w:hAnsi="Times New Roman"/>
          <w:bCs/>
          <w:sz w:val="22"/>
        </w:rPr>
        <w:t>nitrosylation</w:t>
      </w:r>
      <w:proofErr w:type="spellEnd"/>
      <w:r w:rsidRPr="008A37CD">
        <w:rPr>
          <w:rFonts w:ascii="Times New Roman" w:hAnsi="Times New Roman"/>
          <w:bCs/>
          <w:sz w:val="22"/>
        </w:rPr>
        <w:t>/</w:t>
      </w:r>
      <w:proofErr w:type="spellStart"/>
      <w:r w:rsidRPr="008A37CD">
        <w:rPr>
          <w:rFonts w:ascii="Times New Roman" w:hAnsi="Times New Roman"/>
          <w:bCs/>
          <w:sz w:val="22"/>
        </w:rPr>
        <w:t>Denitrosylation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and apoptosis of immune cells. </w:t>
      </w:r>
      <w:r w:rsidRPr="008A37CD">
        <w:rPr>
          <w:rFonts w:ascii="Times New Roman" w:hAnsi="Times New Roman"/>
          <w:bCs/>
          <w:i/>
          <w:sz w:val="22"/>
        </w:rPr>
        <w:t>Cellular and Molecular Immunology</w:t>
      </w:r>
      <w:r w:rsidRPr="008A37CD">
        <w:rPr>
          <w:rFonts w:ascii="Times New Roman" w:hAnsi="Times New Roman"/>
          <w:bCs/>
          <w:sz w:val="22"/>
        </w:rPr>
        <w:t xml:space="preserve"> 2007; 5(4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353</w:t>
      </w:r>
      <w:r w:rsidRPr="008A37CD">
        <w:rPr>
          <w:rFonts w:ascii="Times New Roman" w:hAnsi="Times New Roman"/>
          <w:sz w:val="22"/>
        </w:rPr>
        <w:t>-</w:t>
      </w:r>
      <w:r w:rsidRPr="008A37CD">
        <w:rPr>
          <w:rFonts w:ascii="Times New Roman" w:hAnsi="Times New Roman"/>
          <w:bCs/>
          <w:sz w:val="22"/>
        </w:rPr>
        <w:t xml:space="preserve">358.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sz w:val="22"/>
        </w:rPr>
        <w:t xml:space="preserve">Jing Qu, </w:t>
      </w:r>
      <w:proofErr w:type="spellStart"/>
      <w:r w:rsidRPr="008A37CD">
        <w:rPr>
          <w:rFonts w:ascii="Times New Roman" w:hAnsi="Times New Roman"/>
          <w:sz w:val="22"/>
        </w:rPr>
        <w:t>Guanghui</w:t>
      </w:r>
      <w:proofErr w:type="spellEnd"/>
      <w:r w:rsidRPr="008A37CD">
        <w:rPr>
          <w:rFonts w:ascii="Times New Roman" w:hAnsi="Times New Roman"/>
          <w:sz w:val="22"/>
        </w:rPr>
        <w:t xml:space="preserve"> Liu, </w:t>
      </w:r>
      <w:proofErr w:type="spellStart"/>
      <w:r w:rsidRPr="008A37CD">
        <w:rPr>
          <w:rFonts w:ascii="Times New Roman" w:hAnsi="Times New Roman"/>
          <w:sz w:val="22"/>
        </w:rPr>
        <w:t>Kaiyuan</w:t>
      </w:r>
      <w:proofErr w:type="spellEnd"/>
      <w:r w:rsidRPr="008A37CD">
        <w:rPr>
          <w:rFonts w:ascii="Times New Roman" w:hAnsi="Times New Roman"/>
          <w:sz w:val="22"/>
        </w:rPr>
        <w:t xml:space="preserve"> Wu, Peiwei Han, </w:t>
      </w:r>
      <w:proofErr w:type="spellStart"/>
      <w:r w:rsidRPr="008A37CD">
        <w:rPr>
          <w:rFonts w:ascii="Times New Roman" w:hAnsi="Times New Roman"/>
          <w:sz w:val="22"/>
        </w:rPr>
        <w:t>Peng</w:t>
      </w:r>
      <w:proofErr w:type="spellEnd"/>
      <w:r w:rsidRPr="008A37CD">
        <w:rPr>
          <w:rFonts w:ascii="Times New Roman" w:hAnsi="Times New Roman"/>
          <w:sz w:val="22"/>
        </w:rPr>
        <w:t xml:space="preserve"> Wang, </w:t>
      </w:r>
      <w:proofErr w:type="spellStart"/>
      <w:r w:rsidRPr="008A37CD">
        <w:rPr>
          <w:rFonts w:ascii="Times New Roman" w:hAnsi="Times New Roman"/>
          <w:sz w:val="22"/>
        </w:rPr>
        <w:t>Jiangmei</w:t>
      </w:r>
      <w:proofErr w:type="spellEnd"/>
      <w:r w:rsidRPr="008A37CD">
        <w:rPr>
          <w:rFonts w:ascii="Times New Roman" w:hAnsi="Times New Roman"/>
          <w:sz w:val="22"/>
        </w:rPr>
        <w:t xml:space="preserve"> Li, Xu Zhang,</w:t>
      </w:r>
      <w:r w:rsidRPr="008A37CD">
        <w:rPr>
          <w:rFonts w:ascii="Times New Roman" w:hAnsi="Times New Roman"/>
          <w:b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.</w:t>
      </w:r>
      <w:bookmarkStart w:id="8" w:name="OLE_LINK1"/>
      <w:bookmarkStart w:id="9" w:name="OLE_LINK2"/>
      <w:r w:rsidRPr="008A37CD">
        <w:rPr>
          <w:rFonts w:ascii="Times New Roman" w:hAnsi="Times New Roman"/>
          <w:sz w:val="22"/>
        </w:rPr>
        <w:t xml:space="preserve"> Nitric oxide destabilizes pias3 and regulates </w:t>
      </w:r>
      <w:proofErr w:type="spellStart"/>
      <w:r w:rsidRPr="008A37CD">
        <w:rPr>
          <w:rFonts w:ascii="Times New Roman" w:hAnsi="Times New Roman"/>
          <w:sz w:val="22"/>
        </w:rPr>
        <w:t>sumoylation</w:t>
      </w:r>
      <w:proofErr w:type="spellEnd"/>
      <w:r w:rsidRPr="008A37CD">
        <w:rPr>
          <w:rFonts w:ascii="Times New Roman" w:hAnsi="Times New Roman"/>
          <w:sz w:val="22"/>
        </w:rPr>
        <w:t xml:space="preserve">. </w:t>
      </w:r>
      <w:proofErr w:type="spellStart"/>
      <w:r w:rsidRPr="008A37CD">
        <w:rPr>
          <w:rFonts w:ascii="Times New Roman" w:hAnsi="Times New Roman"/>
          <w:i/>
          <w:sz w:val="22"/>
        </w:rPr>
        <w:t>PLoS</w:t>
      </w:r>
      <w:proofErr w:type="spellEnd"/>
      <w:r w:rsidRPr="008A37CD">
        <w:rPr>
          <w:rFonts w:ascii="Times New Roman" w:hAnsi="Times New Roman"/>
          <w:i/>
          <w:sz w:val="22"/>
        </w:rPr>
        <w:t xml:space="preserve"> ONE </w:t>
      </w:r>
      <w:r w:rsidRPr="008A37CD">
        <w:rPr>
          <w:rFonts w:ascii="Times New Roman" w:hAnsi="Times New Roman"/>
          <w:bCs/>
          <w:sz w:val="22"/>
        </w:rPr>
        <w:t xml:space="preserve">2007; </w:t>
      </w:r>
      <w:r w:rsidRPr="008A37CD">
        <w:rPr>
          <w:rFonts w:ascii="Times New Roman" w:hAnsi="Times New Roman"/>
          <w:sz w:val="22"/>
        </w:rPr>
        <w:t>2(10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e1085. </w:t>
      </w:r>
      <w:proofErr w:type="spellStart"/>
      <w:proofErr w:type="gramStart"/>
      <w:r w:rsidRPr="008A37CD">
        <w:rPr>
          <w:rFonts w:ascii="Times New Roman" w:hAnsi="Times New Roman"/>
          <w:sz w:val="22"/>
        </w:rPr>
        <w:t>doi</w:t>
      </w:r>
      <w:proofErr w:type="spellEnd"/>
      <w:proofErr w:type="gramEnd"/>
      <w:r w:rsidRPr="008A37CD">
        <w:rPr>
          <w:rFonts w:ascii="Times New Roman" w:hAnsi="Times New Roman"/>
          <w:sz w:val="22"/>
        </w:rPr>
        <w:t xml:space="preserve">: 10.1371/journal.pone.0001085.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sz w:val="22"/>
        </w:rPr>
        <w:t xml:space="preserve">Jing Qu, </w:t>
      </w:r>
      <w:proofErr w:type="spellStart"/>
      <w:r w:rsidRPr="008A37CD">
        <w:rPr>
          <w:rFonts w:ascii="Times New Roman" w:hAnsi="Times New Roman"/>
          <w:sz w:val="22"/>
        </w:rPr>
        <w:t>Guanghui</w:t>
      </w:r>
      <w:proofErr w:type="spellEnd"/>
      <w:r w:rsidRPr="008A37CD">
        <w:rPr>
          <w:rFonts w:ascii="Times New Roman" w:hAnsi="Times New Roman"/>
          <w:sz w:val="22"/>
        </w:rPr>
        <w:t xml:space="preserve"> Liu, Bo Huang, </w:t>
      </w:r>
      <w:r w:rsidRPr="008A37CD">
        <w:rPr>
          <w:rFonts w:ascii="Times New Roman" w:hAnsi="Times New Roman"/>
          <w:b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>*</w:t>
      </w:r>
      <w:r w:rsidRPr="008A37CD">
        <w:rPr>
          <w:rFonts w:ascii="Times New Roman" w:hAnsi="Times New Roman"/>
          <w:sz w:val="22"/>
        </w:rPr>
        <w:t>. Nitric oxide controls nuclear export of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APE1/Ref-1 through S-</w:t>
      </w:r>
      <w:proofErr w:type="spellStart"/>
      <w:r w:rsidRPr="008A37CD">
        <w:rPr>
          <w:rFonts w:ascii="Times New Roman" w:hAnsi="Times New Roman"/>
          <w:sz w:val="22"/>
        </w:rPr>
        <w:t>nitrosation</w:t>
      </w:r>
      <w:proofErr w:type="spellEnd"/>
      <w:r w:rsidRPr="008A37CD">
        <w:rPr>
          <w:rFonts w:ascii="Times New Roman" w:hAnsi="Times New Roman"/>
          <w:sz w:val="22"/>
        </w:rPr>
        <w:t xml:space="preserve"> of </w:t>
      </w:r>
      <w:proofErr w:type="spellStart"/>
      <w:r w:rsidRPr="008A37CD">
        <w:rPr>
          <w:rFonts w:ascii="Times New Roman" w:hAnsi="Times New Roman"/>
          <w:sz w:val="22"/>
        </w:rPr>
        <w:t>cysteines</w:t>
      </w:r>
      <w:proofErr w:type="spellEnd"/>
      <w:r w:rsidRPr="008A37CD">
        <w:rPr>
          <w:rFonts w:ascii="Times New Roman" w:hAnsi="Times New Roman"/>
          <w:sz w:val="22"/>
        </w:rPr>
        <w:t xml:space="preserve"> 93 and 310. </w:t>
      </w:r>
      <w:bookmarkStart w:id="10" w:name="OLE_LINK3"/>
      <w:bookmarkStart w:id="11" w:name="OLE_LINK4"/>
      <w:r w:rsidRPr="008A37CD">
        <w:rPr>
          <w:rFonts w:ascii="Times New Roman" w:hAnsi="Times New Roman"/>
          <w:i/>
          <w:sz w:val="22"/>
        </w:rPr>
        <w:t>Nucleic Acids Res</w:t>
      </w:r>
      <w:bookmarkEnd w:id="10"/>
      <w:bookmarkEnd w:id="11"/>
      <w:r w:rsidRPr="008A37CD">
        <w:rPr>
          <w:rFonts w:ascii="Times New Roman" w:hAnsi="Times New Roman"/>
          <w:i/>
          <w:sz w:val="22"/>
        </w:rPr>
        <w:t>earch</w:t>
      </w:r>
      <w:r w:rsidRPr="008A37CD">
        <w:rPr>
          <w:rFonts w:ascii="Times New Roman" w:hAnsi="Times New Roman"/>
          <w:bCs/>
          <w:sz w:val="22"/>
        </w:rPr>
        <w:t xml:space="preserve"> </w:t>
      </w:r>
      <w:r w:rsidRPr="008A37CD">
        <w:rPr>
          <w:rFonts w:ascii="Times New Roman" w:eastAsia="仿宋_GB2312" w:hAnsi="Times New Roman"/>
          <w:sz w:val="22"/>
        </w:rPr>
        <w:t>2007; 8(</w:t>
      </w:r>
      <w:r w:rsidRPr="008A37CD">
        <w:rPr>
          <w:rFonts w:ascii="Times New Roman" w:hAnsi="Times New Roman"/>
          <w:bCs/>
          <w:sz w:val="22"/>
        </w:rPr>
        <w:t>35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2522-2532.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proofErr w:type="spellStart"/>
      <w:r w:rsidRPr="008A37CD">
        <w:rPr>
          <w:rFonts w:ascii="Times New Roman" w:hAnsi="Times New Roman"/>
          <w:bCs/>
          <w:sz w:val="22"/>
        </w:rPr>
        <w:lastRenderedPageBreak/>
        <w:t>Jie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He, </w:t>
      </w:r>
      <w:proofErr w:type="spellStart"/>
      <w:r w:rsidRPr="008A37CD">
        <w:rPr>
          <w:rFonts w:ascii="Times New Roman" w:hAnsi="Times New Roman"/>
          <w:bCs/>
          <w:sz w:val="22"/>
        </w:rPr>
        <w:t>Tiepeng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Wang, </w:t>
      </w:r>
      <w:proofErr w:type="spellStart"/>
      <w:r w:rsidRPr="008A37CD">
        <w:rPr>
          <w:rFonts w:ascii="Times New Roman" w:hAnsi="Times New Roman"/>
          <w:bCs/>
          <w:sz w:val="22"/>
        </w:rPr>
        <w:t>Peng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Wang, Peiwei Han,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*. A novel mechanism underlying the susceptibility of neuronal cells to nitric oxide: the occurrence and regulation of protein S-</w:t>
      </w:r>
      <w:proofErr w:type="spellStart"/>
      <w:r w:rsidRPr="008A37CD">
        <w:rPr>
          <w:rFonts w:ascii="Times New Roman" w:hAnsi="Times New Roman"/>
          <w:bCs/>
          <w:sz w:val="22"/>
        </w:rPr>
        <w:t>nitrosylation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is the checkpoint.</w:t>
      </w:r>
      <w:r w:rsidRPr="008A37CD">
        <w:rPr>
          <w:rFonts w:ascii="Times New Roman" w:hAnsi="Times New Roman"/>
          <w:bCs/>
          <w:i/>
          <w:sz w:val="22"/>
        </w:rPr>
        <w:t xml:space="preserve"> Journal of Neurochemistry </w:t>
      </w:r>
      <w:r w:rsidRPr="008A37CD">
        <w:rPr>
          <w:rFonts w:ascii="Times New Roman" w:eastAsia="仿宋_GB2312" w:hAnsi="Times New Roman"/>
          <w:sz w:val="22"/>
        </w:rPr>
        <w:t>2007; 6(102</w:t>
      </w:r>
      <w:proofErr w:type="gramStart"/>
      <w:r w:rsidRPr="008A37CD">
        <w:rPr>
          <w:rFonts w:ascii="Times New Roman" w:eastAsia="仿宋_GB2312" w:hAnsi="Times New Roman"/>
          <w:sz w:val="22"/>
        </w:rPr>
        <w:t>) :</w:t>
      </w:r>
      <w:proofErr w:type="gramEnd"/>
      <w:r w:rsidRPr="008A37CD">
        <w:rPr>
          <w:rFonts w:ascii="Times New Roman" w:eastAsia="仿宋_GB2312" w:hAnsi="Times New Roman"/>
          <w:sz w:val="22"/>
        </w:rPr>
        <w:t xml:space="preserve"> 1863-1874.</w:t>
      </w:r>
      <w:r w:rsidRPr="008A37CD">
        <w:rPr>
          <w:rFonts w:ascii="Times New Roman" w:hAnsi="Times New Roman"/>
          <w:sz w:val="22"/>
        </w:rPr>
        <w:t xml:space="preserve"> </w:t>
      </w:r>
    </w:p>
    <w:bookmarkEnd w:id="8"/>
    <w:bookmarkEnd w:id="9"/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>Bo Huang,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*. An </w:t>
      </w:r>
      <w:proofErr w:type="spellStart"/>
      <w:r w:rsidRPr="008A37CD">
        <w:rPr>
          <w:rFonts w:ascii="Times New Roman" w:hAnsi="Times New Roman"/>
          <w:bCs/>
          <w:sz w:val="22"/>
        </w:rPr>
        <w:t>ascorbate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-dependent artifact that interferes with the interpretation of the biotin switch assay. </w:t>
      </w:r>
      <w:r w:rsidRPr="008A37CD">
        <w:rPr>
          <w:rFonts w:ascii="Times New Roman" w:hAnsi="Times New Roman"/>
          <w:bCs/>
          <w:i/>
          <w:sz w:val="22"/>
        </w:rPr>
        <w:t xml:space="preserve">Free Radical Biology and Medicine </w:t>
      </w:r>
      <w:r w:rsidRPr="008A37CD">
        <w:rPr>
          <w:rFonts w:ascii="Times New Roman" w:hAnsi="Times New Roman"/>
          <w:bCs/>
          <w:sz w:val="22"/>
        </w:rPr>
        <w:t>2006; 4(41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562-567.</w:t>
      </w:r>
      <w:r w:rsidRPr="008A37CD">
        <w:rPr>
          <w:rFonts w:ascii="Times New Roman" w:hAnsi="Times New Roman"/>
          <w:b/>
          <w:bCs/>
          <w:sz w:val="22"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6" w:hangingChars="193" w:hanging="426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/>
          <w:bCs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 xml:space="preserve">**, Huang Bo, Peiwei Han, </w:t>
      </w:r>
      <w:proofErr w:type="spellStart"/>
      <w:r w:rsidRPr="008A37CD">
        <w:rPr>
          <w:rFonts w:ascii="Times New Roman" w:hAnsi="Times New Roman"/>
          <w:bCs/>
          <w:sz w:val="22"/>
        </w:rPr>
        <w:t>Shaojin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Duan</w:t>
      </w:r>
      <w:proofErr w:type="spellEnd"/>
      <w:r w:rsidRPr="008A37CD">
        <w:rPr>
          <w:rFonts w:ascii="Times New Roman" w:hAnsi="Times New Roman"/>
          <w:bCs/>
          <w:sz w:val="22"/>
        </w:rPr>
        <w:t>. S-</w:t>
      </w:r>
      <w:proofErr w:type="spellStart"/>
      <w:proofErr w:type="gramStart"/>
      <w:r w:rsidRPr="008A37CD">
        <w:rPr>
          <w:rFonts w:ascii="Times New Roman" w:hAnsi="Times New Roman"/>
          <w:bCs/>
          <w:sz w:val="22"/>
        </w:rPr>
        <w:t>nitrosation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The prototypic </w:t>
      </w:r>
      <w:proofErr w:type="spellStart"/>
      <w:r w:rsidRPr="008A37CD">
        <w:rPr>
          <w:rFonts w:ascii="Times New Roman" w:hAnsi="Times New Roman"/>
          <w:bCs/>
          <w:sz w:val="22"/>
        </w:rPr>
        <w:t>redox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-based post-translational modification of proteins. </w:t>
      </w:r>
      <w:r w:rsidRPr="008A37CD">
        <w:rPr>
          <w:rFonts w:ascii="Times New Roman" w:hAnsi="Times New Roman"/>
          <w:bCs/>
          <w:i/>
          <w:sz w:val="22"/>
        </w:rPr>
        <w:t>Progress in Biochemistry and Biophysics</w:t>
      </w:r>
      <w:r w:rsidRPr="008A37CD">
        <w:rPr>
          <w:rFonts w:ascii="Times New Roman" w:hAnsi="Times New Roman"/>
          <w:bCs/>
          <w:sz w:val="22"/>
        </w:rPr>
        <w:t xml:space="preserve"> 2006; 33 (7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609-615.</w:t>
      </w:r>
      <w:r w:rsidRPr="008A37CD">
        <w:rPr>
          <w:rFonts w:ascii="Times New Roman" w:hAnsi="Times New Roman"/>
          <w:b/>
          <w:bCs/>
          <w:sz w:val="22"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proofErr w:type="spellStart"/>
      <w:r w:rsidRPr="008A37CD">
        <w:rPr>
          <w:rFonts w:ascii="Times New Roman" w:hAnsi="Times New Roman"/>
          <w:sz w:val="22"/>
        </w:rPr>
        <w:t>Jie</w:t>
      </w:r>
      <w:proofErr w:type="spellEnd"/>
      <w:r w:rsidRPr="008A37CD">
        <w:rPr>
          <w:rFonts w:ascii="Times New Roman" w:hAnsi="Times New Roman"/>
          <w:sz w:val="22"/>
        </w:rPr>
        <w:t xml:space="preserve"> He, </w:t>
      </w:r>
      <w:proofErr w:type="spellStart"/>
      <w:r w:rsidRPr="008A37CD">
        <w:rPr>
          <w:rFonts w:ascii="Times New Roman" w:hAnsi="Times New Roman"/>
          <w:sz w:val="22"/>
        </w:rPr>
        <w:t>Hongjun</w:t>
      </w:r>
      <w:proofErr w:type="spellEnd"/>
      <w:r w:rsidRPr="008A37CD">
        <w:rPr>
          <w:rFonts w:ascii="Times New Roman" w:hAnsi="Times New Roman"/>
          <w:sz w:val="22"/>
        </w:rPr>
        <w:t xml:space="preserve"> Kang, Fang Yan,</w:t>
      </w:r>
      <w:r w:rsidRPr="008A37CD">
        <w:rPr>
          <w:rFonts w:ascii="Times New Roman" w:hAnsi="Times New Roman"/>
          <w:b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</w:t>
      </w:r>
      <w:r w:rsidRPr="008A37CD">
        <w:rPr>
          <w:rFonts w:ascii="Times New Roman" w:hAnsi="Times New Roman"/>
          <w:sz w:val="22"/>
        </w:rPr>
        <w:t>. The endoplasmic reticulum-related events in S-</w:t>
      </w:r>
      <w:proofErr w:type="spellStart"/>
      <w:r w:rsidRPr="008A37CD">
        <w:rPr>
          <w:rFonts w:ascii="Times New Roman" w:hAnsi="Times New Roman"/>
          <w:sz w:val="22"/>
        </w:rPr>
        <w:t>nitrosoglutathione</w:t>
      </w:r>
      <w:proofErr w:type="spellEnd"/>
      <w:r w:rsidRPr="008A37CD">
        <w:rPr>
          <w:rFonts w:ascii="Times New Roman" w:hAnsi="Times New Roman"/>
          <w:sz w:val="22"/>
        </w:rPr>
        <w:t xml:space="preserve">-induced neurotoxicity in </w:t>
      </w:r>
      <w:proofErr w:type="spellStart"/>
      <w:r w:rsidRPr="008A37CD">
        <w:rPr>
          <w:rFonts w:ascii="Times New Roman" w:hAnsi="Times New Roman"/>
          <w:sz w:val="22"/>
        </w:rPr>
        <w:t>cerebellar</w:t>
      </w:r>
      <w:proofErr w:type="spellEnd"/>
      <w:r w:rsidRPr="008A37CD">
        <w:rPr>
          <w:rFonts w:ascii="Times New Roman" w:hAnsi="Times New Roman"/>
          <w:sz w:val="22"/>
        </w:rPr>
        <w:t xml:space="preserve"> granule cells.</w:t>
      </w:r>
      <w:r w:rsidRPr="008A37CD">
        <w:rPr>
          <w:rFonts w:ascii="Times New Roman" w:hAnsi="Times New Roman"/>
          <w:i/>
          <w:sz w:val="22"/>
        </w:rPr>
        <w:t xml:space="preserve"> </w:t>
      </w:r>
      <w:r w:rsidRPr="008A37CD">
        <w:rPr>
          <w:rFonts w:ascii="Times New Roman" w:hAnsi="Times New Roman"/>
          <w:bCs/>
          <w:i/>
          <w:sz w:val="22"/>
        </w:rPr>
        <w:t xml:space="preserve">Brain Research </w:t>
      </w:r>
      <w:r w:rsidRPr="008A37CD">
        <w:rPr>
          <w:rFonts w:ascii="Times New Roman" w:hAnsi="Times New Roman"/>
          <w:sz w:val="22"/>
        </w:rPr>
        <w:t>2004; (1015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25-33.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/>
          <w:sz w:val="22"/>
        </w:rPr>
      </w:pPr>
      <w:r w:rsidRPr="008A37CD">
        <w:rPr>
          <w:rFonts w:ascii="Times New Roman" w:hAnsi="Times New Roman"/>
          <w:bCs/>
          <w:sz w:val="22"/>
        </w:rPr>
        <w:t xml:space="preserve">Bo Huang, </w:t>
      </w:r>
      <w:proofErr w:type="spellStart"/>
      <w:r w:rsidRPr="008A37CD">
        <w:rPr>
          <w:rFonts w:ascii="Times New Roman" w:hAnsi="Times New Roman"/>
          <w:bCs/>
          <w:sz w:val="22"/>
        </w:rPr>
        <w:t>Jinsong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Zhang,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>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>*.</w:t>
      </w:r>
      <w:r w:rsidRPr="008A37CD">
        <w:rPr>
          <w:rFonts w:ascii="Times New Roman" w:hAnsi="Times New Roman"/>
          <w:b/>
          <w:bCs/>
          <w:sz w:val="22"/>
        </w:rPr>
        <w:t xml:space="preserve"> </w:t>
      </w:r>
      <w:r w:rsidRPr="008A37CD">
        <w:rPr>
          <w:rFonts w:ascii="Times New Roman" w:hAnsi="Times New Roman"/>
          <w:bCs/>
          <w:iCs/>
          <w:sz w:val="22"/>
        </w:rPr>
        <w:t xml:space="preserve">Free radical scavenging efficiency of </w:t>
      </w:r>
      <w:proofErr w:type="spellStart"/>
      <w:r w:rsidRPr="008A37CD">
        <w:rPr>
          <w:rFonts w:ascii="Times New Roman" w:hAnsi="Times New Roman"/>
          <w:bCs/>
          <w:iCs/>
          <w:sz w:val="22"/>
        </w:rPr>
        <w:t>Nano</w:t>
      </w:r>
      <w:proofErr w:type="spellEnd"/>
      <w:r w:rsidRPr="008A37CD">
        <w:rPr>
          <w:rFonts w:ascii="Times New Roman" w:hAnsi="Times New Roman"/>
          <w:bCs/>
          <w:iCs/>
          <w:sz w:val="22"/>
        </w:rPr>
        <w:t>-Se in vitro</w:t>
      </w:r>
      <w:r w:rsidRPr="008A37CD">
        <w:rPr>
          <w:rFonts w:ascii="Times New Roman" w:hAnsi="Times New Roman"/>
          <w:bCs/>
          <w:sz w:val="22"/>
        </w:rPr>
        <w:t xml:space="preserve">. </w:t>
      </w:r>
      <w:r w:rsidRPr="008A37CD">
        <w:rPr>
          <w:rFonts w:ascii="Times New Roman" w:hAnsi="Times New Roman"/>
          <w:bCs/>
          <w:i/>
          <w:sz w:val="22"/>
        </w:rPr>
        <w:t xml:space="preserve">Free Radical Biology and Medicine </w:t>
      </w:r>
      <w:r w:rsidRPr="008A37CD">
        <w:rPr>
          <w:rFonts w:ascii="Times New Roman" w:hAnsi="Times New Roman"/>
          <w:bCs/>
          <w:sz w:val="22"/>
        </w:rPr>
        <w:t>2003; 35 (7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805-813.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sz w:val="22"/>
        </w:rPr>
      </w:pPr>
      <w:proofErr w:type="spellStart"/>
      <w:r w:rsidRPr="008A37CD">
        <w:rPr>
          <w:rFonts w:ascii="Times New Roman" w:hAnsi="Times New Roman"/>
          <w:sz w:val="22"/>
        </w:rPr>
        <w:t>Jie</w:t>
      </w:r>
      <w:proofErr w:type="spellEnd"/>
      <w:r w:rsidRPr="008A37CD">
        <w:rPr>
          <w:rFonts w:ascii="Times New Roman" w:hAnsi="Times New Roman"/>
          <w:sz w:val="22"/>
        </w:rPr>
        <w:t xml:space="preserve"> He,</w:t>
      </w:r>
      <w:r w:rsidRPr="008A37CD">
        <w:rPr>
          <w:rFonts w:ascii="Times New Roman" w:hAnsi="Times New Roman"/>
          <w:b/>
          <w:sz w:val="22"/>
        </w:rPr>
        <w:t xml:space="preserve"> </w:t>
      </w:r>
      <w:r w:rsidRPr="008A37CD">
        <w:rPr>
          <w:rFonts w:ascii="Times New Roman" w:hAnsi="Times New Roman"/>
          <w:sz w:val="22"/>
        </w:rPr>
        <w:t xml:space="preserve">Peiwei Han, </w:t>
      </w:r>
      <w:r w:rsidRPr="008A37CD">
        <w:rPr>
          <w:rFonts w:ascii="Times New Roman" w:hAnsi="Times New Roman"/>
          <w:b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>*</w:t>
      </w:r>
      <w:r w:rsidRPr="008A37CD">
        <w:rPr>
          <w:rFonts w:ascii="Times New Roman" w:hAnsi="Times New Roman"/>
          <w:sz w:val="22"/>
        </w:rPr>
        <w:t xml:space="preserve">. </w:t>
      </w:r>
      <w:bookmarkStart w:id="12" w:name="OLE_LINK25"/>
      <w:bookmarkStart w:id="13" w:name="OLE_LINK26"/>
      <w:bookmarkStart w:id="14" w:name="OLE_LINK27"/>
      <w:r w:rsidRPr="008A37CD">
        <w:rPr>
          <w:rFonts w:ascii="Times New Roman" w:hAnsi="Times New Roman"/>
          <w:sz w:val="22"/>
        </w:rPr>
        <w:t>Genetic regulation of organ development and programmed cell death.</w:t>
      </w:r>
      <w:bookmarkStart w:id="15" w:name="OLE_LINK23"/>
      <w:bookmarkStart w:id="16" w:name="OLE_LINK24"/>
      <w:bookmarkEnd w:id="12"/>
      <w:bookmarkEnd w:id="13"/>
      <w:bookmarkEnd w:id="14"/>
      <w:r w:rsidRPr="008A37CD">
        <w:rPr>
          <w:rFonts w:ascii="Times New Roman" w:hAnsi="Times New Roman"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i/>
          <w:sz w:val="22"/>
        </w:rPr>
        <w:t>Prog</w:t>
      </w:r>
      <w:proofErr w:type="spellEnd"/>
      <w:r w:rsidRPr="008A37CD">
        <w:rPr>
          <w:rFonts w:ascii="Times New Roman" w:hAnsi="Times New Roman"/>
          <w:i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i/>
          <w:sz w:val="22"/>
        </w:rPr>
        <w:t>Biochem</w:t>
      </w:r>
      <w:proofErr w:type="spellEnd"/>
      <w:r w:rsidRPr="008A37CD">
        <w:rPr>
          <w:rFonts w:ascii="Times New Roman" w:hAnsi="Times New Roman"/>
          <w:i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i/>
          <w:sz w:val="22"/>
        </w:rPr>
        <w:t>Biophys</w:t>
      </w:r>
      <w:proofErr w:type="spellEnd"/>
      <w:r w:rsidRPr="008A37CD">
        <w:rPr>
          <w:rFonts w:ascii="Times New Roman" w:hAnsi="Times New Roman"/>
          <w:sz w:val="22"/>
        </w:rPr>
        <w:t xml:space="preserve"> </w:t>
      </w:r>
      <w:bookmarkEnd w:id="15"/>
      <w:bookmarkEnd w:id="16"/>
      <w:r w:rsidRPr="008A37CD">
        <w:rPr>
          <w:rFonts w:ascii="Times New Roman" w:hAnsi="Times New Roman"/>
          <w:sz w:val="22"/>
        </w:rPr>
        <w:t>2002; (29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970-972.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6" w:hangingChars="193" w:hanging="426"/>
        <w:rPr>
          <w:rFonts w:ascii="Times New Roman" w:hAnsi="Times New Roman"/>
          <w:sz w:val="22"/>
        </w:rPr>
      </w:pPr>
      <w:r w:rsidRPr="008A37CD">
        <w:rPr>
          <w:rFonts w:ascii="Times New Roman" w:hAnsi="Times New Roman"/>
          <w:b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Huiru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Tang, Leslie Sutcliffe, Peter Belton. Green tea </w:t>
      </w:r>
      <w:proofErr w:type="spellStart"/>
      <w:r w:rsidRPr="008A37CD">
        <w:rPr>
          <w:rFonts w:ascii="Times New Roman" w:hAnsi="Times New Roman"/>
          <w:bCs/>
          <w:sz w:val="22"/>
        </w:rPr>
        <w:t>polyphenols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scavenge 1</w:t>
      </w:r>
      <w:proofErr w:type="gramStart"/>
      <w:r w:rsidRPr="008A37CD">
        <w:rPr>
          <w:rFonts w:ascii="Times New Roman" w:hAnsi="Times New Roman"/>
          <w:bCs/>
          <w:sz w:val="22"/>
        </w:rPr>
        <w:t>,1</w:t>
      </w:r>
      <w:proofErr w:type="gramEnd"/>
      <w:r w:rsidRPr="008A37CD">
        <w:rPr>
          <w:rFonts w:ascii="Times New Roman" w:hAnsi="Times New Roman"/>
          <w:bCs/>
          <w:sz w:val="22"/>
        </w:rPr>
        <w:t xml:space="preserve">-dipenyl-2-picryl-hydrazyl free radicals in the </w:t>
      </w:r>
      <w:proofErr w:type="spellStart"/>
      <w:r w:rsidRPr="008A37CD">
        <w:rPr>
          <w:rFonts w:ascii="Times New Roman" w:hAnsi="Times New Roman"/>
          <w:bCs/>
          <w:sz w:val="22"/>
        </w:rPr>
        <w:t>bilayer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of </w:t>
      </w:r>
      <w:proofErr w:type="spellStart"/>
      <w:r w:rsidRPr="008A37CD">
        <w:rPr>
          <w:rFonts w:ascii="Times New Roman" w:hAnsi="Times New Roman"/>
          <w:bCs/>
          <w:sz w:val="22"/>
        </w:rPr>
        <w:t>liposomes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-Direct evidence from ESR studies. </w:t>
      </w:r>
      <w:bookmarkStart w:id="17" w:name="OLE_LINK28"/>
      <w:bookmarkStart w:id="18" w:name="OLE_LINK29"/>
      <w:r w:rsidRPr="008A37CD">
        <w:rPr>
          <w:rFonts w:ascii="Times New Roman" w:hAnsi="Times New Roman"/>
          <w:bCs/>
          <w:i/>
          <w:iCs/>
          <w:sz w:val="22"/>
        </w:rPr>
        <w:t>Journal of Agriculture and Food Chemistry</w:t>
      </w:r>
      <w:bookmarkEnd w:id="17"/>
      <w:bookmarkEnd w:id="18"/>
      <w:r w:rsidRPr="008A37CD">
        <w:rPr>
          <w:rFonts w:ascii="Times New Roman" w:hAnsi="Times New Roman"/>
          <w:bCs/>
          <w:i/>
          <w:iCs/>
          <w:sz w:val="22"/>
        </w:rPr>
        <w:t xml:space="preserve"> </w:t>
      </w:r>
      <w:r w:rsidRPr="008A37CD">
        <w:rPr>
          <w:rFonts w:ascii="Times New Roman" w:hAnsi="Times New Roman"/>
          <w:bCs/>
          <w:sz w:val="22"/>
        </w:rPr>
        <w:t>2000</w:t>
      </w:r>
      <w:r w:rsidRPr="008A37CD">
        <w:rPr>
          <w:rFonts w:ascii="Times New Roman" w:hAnsi="Times New Roman"/>
          <w:bCs/>
          <w:iCs/>
          <w:sz w:val="22"/>
        </w:rPr>
        <w:t>; (</w:t>
      </w:r>
      <w:r w:rsidRPr="008A37CD">
        <w:rPr>
          <w:rFonts w:ascii="Times New Roman" w:hAnsi="Times New Roman"/>
          <w:bCs/>
          <w:sz w:val="22"/>
        </w:rPr>
        <w:t>48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5710-5714.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6" w:hangingChars="193" w:hanging="426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/>
          <w:bCs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 xml:space="preserve">, Taotao Wei, </w:t>
      </w:r>
      <w:proofErr w:type="spellStart"/>
      <w:r w:rsidRPr="008A37CD">
        <w:rPr>
          <w:rFonts w:ascii="Times New Roman" w:hAnsi="Times New Roman"/>
          <w:bCs/>
          <w:sz w:val="22"/>
        </w:rPr>
        <w:t>Zhonghong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Gao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Baolu Zhao,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Huibi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Xu,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and Lester Packer. Different effects of the constituents of Egb761 on apoptosis in rat </w:t>
      </w:r>
      <w:proofErr w:type="spellStart"/>
      <w:r w:rsidRPr="008A37CD">
        <w:rPr>
          <w:rFonts w:ascii="Times New Roman" w:hAnsi="Times New Roman"/>
          <w:bCs/>
          <w:sz w:val="22"/>
        </w:rPr>
        <w:t>cerebellar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granule cells induced by hydroxyl radicals.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Biochemistry and Molecular Biology International </w:t>
      </w:r>
      <w:r w:rsidRPr="008A37CD">
        <w:rPr>
          <w:rFonts w:ascii="Times New Roman" w:hAnsi="Times New Roman"/>
          <w:i/>
          <w:sz w:val="22"/>
        </w:rPr>
        <w:t>(IUBMB Life)</w:t>
      </w:r>
      <w:r w:rsidRPr="008A37CD">
        <w:rPr>
          <w:rFonts w:ascii="Times New Roman" w:hAnsi="Times New Roman"/>
          <w:bCs/>
          <w:sz w:val="22"/>
        </w:rPr>
        <w:t xml:space="preserve"> 1999</w:t>
      </w:r>
      <w:r w:rsidRPr="008A37CD">
        <w:rPr>
          <w:rFonts w:ascii="Times New Roman" w:hAnsi="Times New Roman"/>
          <w:bCs/>
          <w:iCs/>
          <w:sz w:val="22"/>
        </w:rPr>
        <w:t>; 3</w:t>
      </w:r>
      <w:r w:rsidRPr="008A37CD">
        <w:rPr>
          <w:rFonts w:ascii="Times New Roman" w:hAnsi="Times New Roman"/>
          <w:bCs/>
          <w:sz w:val="22"/>
        </w:rPr>
        <w:t>(47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397-405.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6" w:hangingChars="193" w:hanging="426"/>
        <w:rPr>
          <w:rFonts w:ascii="Times New Roman" w:hAnsi="Times New Roman"/>
          <w:sz w:val="22"/>
        </w:rPr>
      </w:pPr>
      <w:r w:rsidRPr="008A37CD">
        <w:rPr>
          <w:rFonts w:ascii="Times New Roman" w:hAnsi="Times New Roman"/>
          <w:b/>
          <w:bCs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Xingwang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Fang, </w:t>
      </w:r>
      <w:proofErr w:type="spellStart"/>
      <w:r w:rsidRPr="008A37CD">
        <w:rPr>
          <w:rFonts w:ascii="Times New Roman" w:hAnsi="Times New Roman"/>
          <w:bCs/>
          <w:sz w:val="22"/>
        </w:rPr>
        <w:t>Yongke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He, </w:t>
      </w:r>
      <w:proofErr w:type="spellStart"/>
      <w:r w:rsidRPr="008A37CD">
        <w:rPr>
          <w:rFonts w:ascii="Times New Roman" w:hAnsi="Times New Roman"/>
          <w:bCs/>
          <w:sz w:val="22"/>
        </w:rPr>
        <w:t>Jilan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Wu. Radiolysis of </w:t>
      </w:r>
      <w:proofErr w:type="spellStart"/>
      <w:r w:rsidRPr="008A37CD">
        <w:rPr>
          <w:rFonts w:ascii="Times New Roman" w:hAnsi="Times New Roman"/>
          <w:bCs/>
          <w:sz w:val="22"/>
        </w:rPr>
        <w:t>glycyrrhizic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acid </w:t>
      </w:r>
      <w:proofErr w:type="spellStart"/>
      <w:r w:rsidRPr="008A37CD">
        <w:rPr>
          <w:rFonts w:ascii="Times New Roman" w:hAnsi="Times New Roman"/>
          <w:bCs/>
          <w:sz w:val="22"/>
        </w:rPr>
        <w:t>monoammonium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in N</w:t>
      </w:r>
      <w:r w:rsidRPr="008A37CD">
        <w:rPr>
          <w:rFonts w:ascii="Times New Roman" w:hAnsi="Times New Roman"/>
          <w:bCs/>
          <w:sz w:val="22"/>
          <w:vertAlign w:val="subscript"/>
        </w:rPr>
        <w:t>2</w:t>
      </w:r>
      <w:r w:rsidRPr="008A37CD">
        <w:rPr>
          <w:rFonts w:ascii="Times New Roman" w:hAnsi="Times New Roman"/>
          <w:bCs/>
          <w:sz w:val="22"/>
        </w:rPr>
        <w:t xml:space="preserve">O saturated aqueous solution. A product and pulse radiolysis study. </w:t>
      </w:r>
      <w:r w:rsidRPr="008A37CD">
        <w:rPr>
          <w:rFonts w:ascii="Times New Roman" w:hAnsi="Times New Roman"/>
          <w:bCs/>
          <w:i/>
          <w:iCs/>
          <w:sz w:val="22"/>
        </w:rPr>
        <w:t>Radiation Physics and Chemistry</w:t>
      </w:r>
      <w:r w:rsidRPr="008A37CD">
        <w:rPr>
          <w:rFonts w:ascii="Times New Roman" w:hAnsi="Times New Roman"/>
          <w:bCs/>
          <w:sz w:val="22"/>
        </w:rPr>
        <w:t>1998; (51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49-55.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6" w:hangingChars="193" w:hanging="426"/>
        <w:rPr>
          <w:rFonts w:ascii="Times New Roman" w:hAnsi="Times New Roman"/>
          <w:sz w:val="22"/>
        </w:rPr>
      </w:pPr>
      <w:r w:rsidRPr="008A37CD">
        <w:rPr>
          <w:rFonts w:ascii="Times New Roman" w:hAnsi="Times New Roman"/>
          <w:b/>
          <w:bCs/>
          <w:sz w:val="22"/>
        </w:rPr>
        <w:t>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Yongke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He, </w:t>
      </w:r>
      <w:proofErr w:type="spellStart"/>
      <w:r w:rsidRPr="008A37CD">
        <w:rPr>
          <w:rFonts w:ascii="Times New Roman" w:hAnsi="Times New Roman"/>
          <w:bCs/>
          <w:sz w:val="22"/>
        </w:rPr>
        <w:t>Jilan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Wu. Selecting ethanol as a model organic solvent in radiation chemistry-3. Radiolysis of </w:t>
      </w:r>
      <w:proofErr w:type="spellStart"/>
      <w:r w:rsidRPr="008A37CD">
        <w:rPr>
          <w:rFonts w:ascii="Times New Roman" w:hAnsi="Times New Roman"/>
          <w:bCs/>
          <w:sz w:val="22"/>
        </w:rPr>
        <w:t>glycyrrhetinic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acid (GL)-ethanol system and structure modification of GL by gamma radiation method.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Radiation Physics and Chemistry </w:t>
      </w:r>
      <w:r w:rsidRPr="008A37CD">
        <w:rPr>
          <w:rFonts w:ascii="Times New Roman" w:hAnsi="Times New Roman"/>
          <w:bCs/>
          <w:sz w:val="22"/>
        </w:rPr>
        <w:t>1998; 2(53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151-160.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sz w:val="22"/>
        </w:rPr>
      </w:pPr>
      <w:proofErr w:type="spellStart"/>
      <w:r w:rsidRPr="008A37CD">
        <w:rPr>
          <w:rFonts w:ascii="Times New Roman" w:hAnsi="Times New Roman"/>
          <w:bCs/>
          <w:sz w:val="22"/>
        </w:rPr>
        <w:t>Jianghua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Feng, Jin Zhao, </w:t>
      </w:r>
      <w:proofErr w:type="spellStart"/>
      <w:r w:rsidRPr="008A37CD">
        <w:rPr>
          <w:rFonts w:ascii="Times New Roman" w:hAnsi="Times New Roman"/>
          <w:bCs/>
          <w:sz w:val="22"/>
        </w:rPr>
        <w:t>Fuhua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Hao,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Kishore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Bhakoo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Huirong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Tang. NMR-based </w:t>
      </w:r>
      <w:proofErr w:type="spellStart"/>
      <w:r w:rsidRPr="008A37CD">
        <w:rPr>
          <w:rFonts w:ascii="Times New Roman" w:hAnsi="Times New Roman"/>
          <w:bCs/>
          <w:sz w:val="22"/>
        </w:rPr>
        <w:t>metabonomic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analyses of the effects of </w:t>
      </w:r>
      <w:proofErr w:type="spellStart"/>
      <w:r w:rsidRPr="008A37CD">
        <w:rPr>
          <w:rFonts w:ascii="Times New Roman" w:hAnsi="Times New Roman"/>
          <w:bCs/>
          <w:sz w:val="22"/>
        </w:rPr>
        <w:t>ultrasmall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superparamagnetic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particles of iron oxide (USPIO) on macrophage metabolism. </w:t>
      </w:r>
      <w:r w:rsidRPr="008A37CD">
        <w:rPr>
          <w:rFonts w:ascii="Times New Roman" w:hAnsi="Times New Roman"/>
          <w:bCs/>
          <w:i/>
          <w:sz w:val="22"/>
        </w:rPr>
        <w:t xml:space="preserve">Journal of </w:t>
      </w:r>
      <w:proofErr w:type="spellStart"/>
      <w:r w:rsidRPr="008A37CD">
        <w:rPr>
          <w:rFonts w:ascii="Times New Roman" w:hAnsi="Times New Roman"/>
          <w:bCs/>
          <w:i/>
          <w:sz w:val="22"/>
        </w:rPr>
        <w:t>Nanoparticle</w:t>
      </w:r>
      <w:proofErr w:type="spellEnd"/>
      <w:r w:rsidRPr="008A37CD">
        <w:rPr>
          <w:rFonts w:ascii="Times New Roman" w:hAnsi="Times New Roman"/>
          <w:bCs/>
          <w:i/>
          <w:sz w:val="22"/>
        </w:rPr>
        <w:t xml:space="preserve"> Research</w:t>
      </w:r>
      <w:r w:rsidRPr="008A37CD">
        <w:rPr>
          <w:rFonts w:ascii="Times New Roman" w:hAnsi="Times New Roman"/>
          <w:bCs/>
          <w:sz w:val="22"/>
        </w:rPr>
        <w:t xml:space="preserve"> 2011; 5(13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2049-2062.</w:t>
      </w:r>
      <w:r w:rsidRPr="008A37CD">
        <w:rPr>
          <w:rFonts w:ascii="Times New Roman" w:hAnsi="Times New Roman"/>
          <w:sz w:val="22"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sz w:val="22"/>
        </w:rPr>
      </w:pPr>
      <w:proofErr w:type="spellStart"/>
      <w:r w:rsidRPr="008A37CD">
        <w:rPr>
          <w:rFonts w:ascii="Times New Roman" w:hAnsi="Times New Roman"/>
          <w:sz w:val="22"/>
        </w:rPr>
        <w:t>Jie</w:t>
      </w:r>
      <w:proofErr w:type="spellEnd"/>
      <w:r w:rsidRPr="008A37CD">
        <w:rPr>
          <w:rFonts w:ascii="Times New Roman" w:hAnsi="Times New Roman"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sz w:val="22"/>
        </w:rPr>
        <w:t>Zhuang</w:t>
      </w:r>
      <w:proofErr w:type="spellEnd"/>
      <w:r w:rsidRPr="008A37CD">
        <w:rPr>
          <w:rFonts w:ascii="Times New Roman" w:hAnsi="Times New Roman"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sz w:val="22"/>
        </w:rPr>
        <w:t>Tianxia</w:t>
      </w:r>
      <w:proofErr w:type="spellEnd"/>
      <w:r w:rsidRPr="008A37CD">
        <w:rPr>
          <w:rFonts w:ascii="Times New Roman" w:hAnsi="Times New Roman"/>
          <w:sz w:val="22"/>
        </w:rPr>
        <w:t xml:space="preserve"> Jiang, Di Lu, </w:t>
      </w:r>
      <w:proofErr w:type="spellStart"/>
      <w:r w:rsidRPr="008A37CD">
        <w:rPr>
          <w:rFonts w:ascii="Times New Roman" w:hAnsi="Times New Roman"/>
          <w:sz w:val="22"/>
        </w:rPr>
        <w:t>Yongting</w:t>
      </w:r>
      <w:proofErr w:type="spellEnd"/>
      <w:r w:rsidRPr="008A37CD">
        <w:rPr>
          <w:rFonts w:ascii="Times New Roman" w:hAnsi="Times New Roman"/>
          <w:sz w:val="22"/>
        </w:rPr>
        <w:t xml:space="preserve"> Luo, </w:t>
      </w:r>
      <w:proofErr w:type="spellStart"/>
      <w:r w:rsidRPr="008A37CD">
        <w:rPr>
          <w:rFonts w:ascii="Times New Roman" w:hAnsi="Times New Roman"/>
          <w:sz w:val="22"/>
        </w:rPr>
        <w:t>Chaogu</w:t>
      </w:r>
      <w:proofErr w:type="spellEnd"/>
      <w:r w:rsidRPr="008A37CD">
        <w:rPr>
          <w:rFonts w:ascii="Times New Roman" w:hAnsi="Times New Roman"/>
          <w:sz w:val="22"/>
        </w:rPr>
        <w:t xml:space="preserve"> Zheng, Jing Feng, </w:t>
      </w:r>
      <w:proofErr w:type="spellStart"/>
      <w:r w:rsidRPr="008A37CD">
        <w:rPr>
          <w:rFonts w:ascii="Times New Roman" w:hAnsi="Times New Roman"/>
          <w:sz w:val="22"/>
        </w:rPr>
        <w:t>Dongling</w:t>
      </w:r>
      <w:proofErr w:type="spellEnd"/>
      <w:r w:rsidRPr="008A37CD">
        <w:rPr>
          <w:rFonts w:ascii="Times New Roman" w:hAnsi="Times New Roman"/>
          <w:sz w:val="22"/>
        </w:rPr>
        <w:t xml:space="preserve"> Yang,</w:t>
      </w:r>
      <w:r w:rsidRPr="008A37CD">
        <w:rPr>
          <w:rFonts w:ascii="Times New Roman" w:hAnsi="Times New Roman"/>
          <w:b/>
          <w:sz w:val="22"/>
        </w:rPr>
        <w:t xml:space="preserve"> Chang Chen</w:t>
      </w:r>
      <w:r w:rsidRPr="008A37CD">
        <w:rPr>
          <w:rFonts w:ascii="Times New Roman" w:hAnsi="Times New Roman"/>
          <w:sz w:val="22"/>
        </w:rPr>
        <w:t xml:space="preserve">, Xiyun Yan. NADPH </w:t>
      </w:r>
      <w:proofErr w:type="spellStart"/>
      <w:r w:rsidRPr="008A37CD">
        <w:rPr>
          <w:rFonts w:ascii="Times New Roman" w:hAnsi="Times New Roman"/>
          <w:sz w:val="22"/>
        </w:rPr>
        <w:t>oxidase</w:t>
      </w:r>
      <w:proofErr w:type="spellEnd"/>
      <w:r w:rsidRPr="008A37CD">
        <w:rPr>
          <w:rFonts w:ascii="Times New Roman" w:hAnsi="Times New Roman"/>
          <w:sz w:val="22"/>
        </w:rPr>
        <w:t xml:space="preserve"> 4 mediates reactive oxygen species </w:t>
      </w:r>
      <w:r w:rsidRPr="008A37CD">
        <w:rPr>
          <w:rFonts w:ascii="Times New Roman" w:hAnsi="Times New Roman"/>
          <w:sz w:val="22"/>
        </w:rPr>
        <w:lastRenderedPageBreak/>
        <w:t xml:space="preserve">induction of CD146 </w:t>
      </w:r>
      <w:proofErr w:type="spellStart"/>
      <w:r w:rsidRPr="008A37CD">
        <w:rPr>
          <w:rFonts w:ascii="Times New Roman" w:hAnsi="Times New Roman"/>
          <w:sz w:val="22"/>
        </w:rPr>
        <w:t>dimerization</w:t>
      </w:r>
      <w:proofErr w:type="spellEnd"/>
      <w:r w:rsidRPr="008A37CD">
        <w:rPr>
          <w:rFonts w:ascii="Times New Roman" w:hAnsi="Times New Roman"/>
          <w:sz w:val="22"/>
        </w:rPr>
        <w:t xml:space="preserve"> in VEGF signal transduction. </w:t>
      </w:r>
      <w:r w:rsidRPr="008A37CD">
        <w:rPr>
          <w:rFonts w:ascii="Times New Roman" w:hAnsi="Times New Roman"/>
          <w:i/>
          <w:sz w:val="22"/>
        </w:rPr>
        <w:t xml:space="preserve">Free Radical Biology and Medicine </w:t>
      </w:r>
      <w:r w:rsidRPr="008A37CD">
        <w:rPr>
          <w:rFonts w:ascii="Times New Roman" w:hAnsi="Times New Roman"/>
          <w:sz w:val="22"/>
        </w:rPr>
        <w:t>2010; 2(49</w:t>
      </w:r>
      <w:proofErr w:type="gramStart"/>
      <w:r w:rsidRPr="008A37CD">
        <w:rPr>
          <w:rFonts w:ascii="Times New Roman" w:hAnsi="Times New Roman"/>
          <w:sz w:val="22"/>
        </w:rPr>
        <w:t>) :</w:t>
      </w:r>
      <w:proofErr w:type="gramEnd"/>
      <w:r w:rsidRPr="008A37CD">
        <w:rPr>
          <w:rFonts w:ascii="Times New Roman" w:hAnsi="Times New Roman"/>
          <w:sz w:val="22"/>
        </w:rPr>
        <w:t xml:space="preserve"> 227-236.</w:t>
      </w:r>
      <w:r w:rsidRPr="008A37CD">
        <w:rPr>
          <w:rFonts w:ascii="Times New Roman" w:hAnsi="Times New Roman"/>
          <w:b/>
          <w:bCs/>
          <w:sz w:val="22"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sz w:val="22"/>
        </w:rPr>
      </w:pPr>
      <w:proofErr w:type="spellStart"/>
      <w:r w:rsidRPr="008A37CD">
        <w:rPr>
          <w:rFonts w:ascii="Times New Roman" w:hAnsi="Times New Roman"/>
          <w:bCs/>
          <w:sz w:val="22"/>
        </w:rPr>
        <w:t>GuangHui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Liu, Jing Qu, Anne E. </w:t>
      </w:r>
      <w:proofErr w:type="spellStart"/>
      <w:r w:rsidRPr="008A37CD">
        <w:rPr>
          <w:rFonts w:ascii="Times New Roman" w:hAnsi="Times New Roman"/>
          <w:bCs/>
          <w:sz w:val="22"/>
        </w:rPr>
        <w:t>Carmack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Hyun </w:t>
      </w:r>
      <w:proofErr w:type="spellStart"/>
      <w:r w:rsidRPr="008A37CD">
        <w:rPr>
          <w:rFonts w:ascii="Times New Roman" w:hAnsi="Times New Roman"/>
          <w:bCs/>
          <w:sz w:val="22"/>
        </w:rPr>
        <w:t>Bae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Kim,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Hongmei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Ren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Andrew J. Morris, Brian N. </w:t>
      </w:r>
      <w:proofErr w:type="spellStart"/>
      <w:r w:rsidRPr="008A37CD">
        <w:rPr>
          <w:rFonts w:ascii="Times New Roman" w:hAnsi="Times New Roman"/>
          <w:bCs/>
          <w:sz w:val="22"/>
        </w:rPr>
        <w:t>Finck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Thurl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E. Harris. </w:t>
      </w:r>
      <w:proofErr w:type="spellStart"/>
      <w:r w:rsidRPr="008A37CD">
        <w:rPr>
          <w:rFonts w:ascii="Times New Roman" w:hAnsi="Times New Roman"/>
          <w:bCs/>
          <w:sz w:val="22"/>
        </w:rPr>
        <w:t>Lipin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proteins form homo-and hetero-</w:t>
      </w:r>
      <w:proofErr w:type="spellStart"/>
      <w:r w:rsidRPr="008A37CD">
        <w:rPr>
          <w:rFonts w:ascii="Times New Roman" w:hAnsi="Times New Roman"/>
          <w:bCs/>
          <w:sz w:val="22"/>
        </w:rPr>
        <w:t>oligomers</w:t>
      </w:r>
      <w:proofErr w:type="spellEnd"/>
      <w:r w:rsidRPr="008A37CD">
        <w:rPr>
          <w:rFonts w:ascii="Times New Roman" w:hAnsi="Times New Roman"/>
          <w:bCs/>
          <w:sz w:val="22"/>
        </w:rPr>
        <w:t>.</w:t>
      </w:r>
      <w:r w:rsidRPr="008A37CD">
        <w:rPr>
          <w:rFonts w:ascii="Times New Roman" w:hAnsi="Times New Roman"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i/>
          <w:sz w:val="22"/>
        </w:rPr>
        <w:t>Biochemal</w:t>
      </w:r>
      <w:proofErr w:type="spellEnd"/>
      <w:r w:rsidRPr="008A37CD">
        <w:rPr>
          <w:rFonts w:ascii="Times New Roman" w:hAnsi="Times New Roman"/>
          <w:bCs/>
          <w:i/>
          <w:sz w:val="22"/>
        </w:rPr>
        <w:t xml:space="preserve"> Journal </w:t>
      </w:r>
      <w:r w:rsidRPr="008A37CD">
        <w:rPr>
          <w:rFonts w:ascii="Times New Roman" w:hAnsi="Times New Roman"/>
          <w:bCs/>
          <w:sz w:val="22"/>
        </w:rPr>
        <w:t>2010; (432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65-76.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sz w:val="22"/>
        </w:rPr>
      </w:pPr>
      <w:proofErr w:type="spellStart"/>
      <w:r w:rsidRPr="008A37CD">
        <w:rPr>
          <w:rFonts w:ascii="Times New Roman" w:hAnsi="Times New Roman"/>
          <w:bCs/>
          <w:sz w:val="22"/>
        </w:rPr>
        <w:t>Shaojin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Duan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Lin </w:t>
      </w:r>
      <w:proofErr w:type="spellStart"/>
      <w:r w:rsidRPr="008A37CD">
        <w:rPr>
          <w:rFonts w:ascii="Times New Roman" w:hAnsi="Times New Roman"/>
          <w:bCs/>
          <w:sz w:val="22"/>
        </w:rPr>
        <w:t>Wan,Wenjiang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J. Fu, Hong Pan, </w:t>
      </w:r>
      <w:proofErr w:type="spellStart"/>
      <w:r w:rsidRPr="008A37CD">
        <w:rPr>
          <w:rFonts w:ascii="Times New Roman" w:hAnsi="Times New Roman"/>
          <w:bCs/>
          <w:sz w:val="22"/>
        </w:rPr>
        <w:t>Qi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Ding,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Peiwei Han, Xiaoyan Zhu, </w:t>
      </w:r>
      <w:proofErr w:type="spellStart"/>
      <w:r w:rsidRPr="008A37CD">
        <w:rPr>
          <w:rFonts w:ascii="Times New Roman" w:hAnsi="Times New Roman"/>
          <w:bCs/>
          <w:sz w:val="22"/>
        </w:rPr>
        <w:t>Liying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Du, </w:t>
      </w:r>
      <w:proofErr w:type="spellStart"/>
      <w:r w:rsidRPr="008A37CD">
        <w:rPr>
          <w:rFonts w:ascii="Times New Roman" w:hAnsi="Times New Roman"/>
          <w:bCs/>
          <w:sz w:val="22"/>
        </w:rPr>
        <w:t>Hongxiao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Liu, </w:t>
      </w:r>
      <w:proofErr w:type="spellStart"/>
      <w:r w:rsidRPr="008A37CD">
        <w:rPr>
          <w:rFonts w:ascii="Times New Roman" w:hAnsi="Times New Roman"/>
          <w:bCs/>
          <w:sz w:val="22"/>
        </w:rPr>
        <w:t>Yuxia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Chen, </w:t>
      </w:r>
      <w:proofErr w:type="spellStart"/>
      <w:r w:rsidRPr="008A37CD">
        <w:rPr>
          <w:rFonts w:ascii="Times New Roman" w:hAnsi="Times New Roman"/>
          <w:bCs/>
          <w:sz w:val="22"/>
        </w:rPr>
        <w:t>Ximing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Liu, </w:t>
      </w:r>
      <w:proofErr w:type="spellStart"/>
      <w:r w:rsidRPr="008A37CD">
        <w:rPr>
          <w:rFonts w:ascii="Times New Roman" w:hAnsi="Times New Roman"/>
          <w:bCs/>
          <w:sz w:val="22"/>
        </w:rPr>
        <w:t>Xiting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Yan, </w:t>
      </w:r>
      <w:proofErr w:type="spellStart"/>
      <w:r w:rsidRPr="008A37CD">
        <w:rPr>
          <w:rFonts w:ascii="Times New Roman" w:hAnsi="Times New Roman"/>
          <w:bCs/>
          <w:sz w:val="22"/>
        </w:rPr>
        <w:t>Minghua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Deng, </w:t>
      </w:r>
      <w:proofErr w:type="spellStart"/>
      <w:r w:rsidRPr="008A37CD">
        <w:rPr>
          <w:rFonts w:ascii="Times New Roman" w:hAnsi="Times New Roman"/>
          <w:bCs/>
          <w:sz w:val="22"/>
        </w:rPr>
        <w:t>Minping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Qian. Nonlinear cooperation of p53-ING1-induced </w:t>
      </w:r>
      <w:proofErr w:type="spellStart"/>
      <w:r w:rsidRPr="008A37CD">
        <w:rPr>
          <w:rFonts w:ascii="Times New Roman" w:hAnsi="Times New Roman"/>
          <w:bCs/>
          <w:sz w:val="22"/>
        </w:rPr>
        <w:t>bax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expression and protein S-</w:t>
      </w:r>
      <w:proofErr w:type="spellStart"/>
      <w:r w:rsidRPr="008A37CD">
        <w:rPr>
          <w:rFonts w:ascii="Times New Roman" w:hAnsi="Times New Roman"/>
          <w:bCs/>
          <w:sz w:val="22"/>
        </w:rPr>
        <w:t>nitrosylation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in GSNO-induced </w:t>
      </w:r>
      <w:proofErr w:type="spellStart"/>
      <w:r w:rsidRPr="008A37CD">
        <w:rPr>
          <w:rFonts w:ascii="Times New Roman" w:hAnsi="Times New Roman"/>
          <w:bCs/>
          <w:sz w:val="22"/>
        </w:rPr>
        <w:t>thymocyte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gramStart"/>
      <w:r w:rsidRPr="008A37CD">
        <w:rPr>
          <w:rFonts w:ascii="Times New Roman" w:hAnsi="Times New Roman"/>
          <w:bCs/>
          <w:sz w:val="22"/>
        </w:rPr>
        <w:t>apoptosis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a quantitative approach with cross-platform validation. </w:t>
      </w:r>
      <w:r w:rsidRPr="008A37CD">
        <w:rPr>
          <w:rFonts w:ascii="Times New Roman" w:hAnsi="Times New Roman"/>
          <w:bCs/>
          <w:i/>
          <w:sz w:val="22"/>
        </w:rPr>
        <w:t>Apoptosis</w:t>
      </w:r>
      <w:r w:rsidRPr="008A37CD">
        <w:rPr>
          <w:rFonts w:ascii="Times New Roman" w:hAnsi="Times New Roman"/>
          <w:bCs/>
          <w:sz w:val="22"/>
        </w:rPr>
        <w:t xml:space="preserve"> 2009; 14 (2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236-45.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>Taotao Wei,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and </w:t>
      </w:r>
      <w:proofErr w:type="spellStart"/>
      <w:r w:rsidRPr="008A37CD">
        <w:rPr>
          <w:rFonts w:ascii="Times New Roman" w:hAnsi="Times New Roman"/>
          <w:bCs/>
          <w:sz w:val="22"/>
        </w:rPr>
        <w:t>Akitane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Mori. Nitric oxide induces oxidative stress and apoptosis in neuronal cells. </w:t>
      </w:r>
      <w:proofErr w:type="spellStart"/>
      <w:r w:rsidRPr="008A37CD">
        <w:rPr>
          <w:rFonts w:ascii="Times New Roman" w:hAnsi="Times New Roman"/>
          <w:bCs/>
          <w:i/>
          <w:iCs/>
          <w:sz w:val="22"/>
        </w:rPr>
        <w:t>Biochimica</w:t>
      </w:r>
      <w:proofErr w:type="spellEnd"/>
      <w:r w:rsidRPr="008A37CD">
        <w:rPr>
          <w:rFonts w:ascii="Times New Roman" w:hAnsi="Times New Roman"/>
          <w:bCs/>
          <w:i/>
          <w:iCs/>
          <w:sz w:val="22"/>
        </w:rPr>
        <w:t xml:space="preserve"> et </w:t>
      </w:r>
      <w:proofErr w:type="spellStart"/>
      <w:r w:rsidRPr="008A37CD">
        <w:rPr>
          <w:rFonts w:ascii="Times New Roman" w:hAnsi="Times New Roman"/>
          <w:bCs/>
          <w:i/>
          <w:iCs/>
          <w:sz w:val="22"/>
        </w:rPr>
        <w:t>Biophysica</w:t>
      </w:r>
      <w:proofErr w:type="spellEnd"/>
      <w:r w:rsidRPr="008A37CD">
        <w:rPr>
          <w:rFonts w:ascii="Times New Roman" w:hAnsi="Times New Roman"/>
          <w:bCs/>
          <w:i/>
          <w:i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i/>
          <w:iCs/>
          <w:sz w:val="22"/>
        </w:rPr>
        <w:t>Acta</w:t>
      </w:r>
      <w:proofErr w:type="spellEnd"/>
      <w:r w:rsidRPr="008A37CD">
        <w:rPr>
          <w:rFonts w:ascii="Times New Roman" w:hAnsi="Times New Roman"/>
          <w:bCs/>
          <w:i/>
          <w:iCs/>
          <w:sz w:val="22"/>
        </w:rPr>
        <w:t xml:space="preserve">-Molecular Cell Research </w:t>
      </w:r>
      <w:r w:rsidRPr="008A37CD">
        <w:rPr>
          <w:rFonts w:ascii="Times New Roman" w:hAnsi="Times New Roman"/>
          <w:bCs/>
          <w:sz w:val="22"/>
        </w:rPr>
        <w:t>2000;</w:t>
      </w:r>
      <w:r w:rsidRPr="008A37CD">
        <w:rPr>
          <w:rFonts w:ascii="Times New Roman" w:hAnsi="Times New Roman"/>
          <w:bCs/>
          <w:i/>
          <w:iCs/>
          <w:sz w:val="22"/>
        </w:rPr>
        <w:t xml:space="preserve"> </w:t>
      </w:r>
      <w:r w:rsidRPr="008A37CD">
        <w:rPr>
          <w:rFonts w:ascii="Times New Roman" w:hAnsi="Times New Roman"/>
          <w:bCs/>
          <w:iCs/>
          <w:sz w:val="22"/>
        </w:rPr>
        <w:t>(</w:t>
      </w:r>
      <w:r w:rsidRPr="008A37CD">
        <w:rPr>
          <w:rFonts w:ascii="Times New Roman" w:hAnsi="Times New Roman"/>
          <w:bCs/>
          <w:sz w:val="22"/>
        </w:rPr>
        <w:t>1498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72-79.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proofErr w:type="spellStart"/>
      <w:r w:rsidRPr="008A37CD">
        <w:rPr>
          <w:rFonts w:ascii="Times New Roman" w:hAnsi="Times New Roman"/>
          <w:bCs/>
          <w:sz w:val="22"/>
        </w:rPr>
        <w:t>Chunyang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Zhang, Taotao Wei, </w:t>
      </w:r>
      <w:proofErr w:type="spellStart"/>
      <w:r w:rsidRPr="008A37CD">
        <w:rPr>
          <w:rFonts w:ascii="Times New Roman" w:hAnsi="Times New Roman"/>
          <w:bCs/>
          <w:sz w:val="22"/>
        </w:rPr>
        <w:t>Hui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Ma,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Dieyan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Chen. A photoelectric method for analyzing NO-induced apoptosis in cultured neuronal cells. </w:t>
      </w:r>
      <w:proofErr w:type="spellStart"/>
      <w:r w:rsidRPr="008A37CD">
        <w:rPr>
          <w:rFonts w:ascii="Times New Roman" w:hAnsi="Times New Roman"/>
          <w:bCs/>
          <w:i/>
          <w:iCs/>
          <w:sz w:val="22"/>
        </w:rPr>
        <w:t>Electroanalysis</w:t>
      </w:r>
      <w:proofErr w:type="spellEnd"/>
      <w:r w:rsidRPr="008A37CD">
        <w:rPr>
          <w:rFonts w:ascii="Times New Roman" w:hAnsi="Times New Roman"/>
          <w:bCs/>
          <w:i/>
          <w:iCs/>
          <w:sz w:val="22"/>
        </w:rPr>
        <w:t xml:space="preserve"> </w:t>
      </w:r>
      <w:r w:rsidRPr="008A37CD">
        <w:rPr>
          <w:rFonts w:ascii="Times New Roman" w:hAnsi="Times New Roman"/>
          <w:bCs/>
          <w:sz w:val="22"/>
        </w:rPr>
        <w:t>2000</w:t>
      </w:r>
      <w:r w:rsidRPr="008A37CD">
        <w:rPr>
          <w:rFonts w:ascii="Times New Roman" w:hAnsi="Times New Roman"/>
          <w:bCs/>
          <w:iCs/>
          <w:sz w:val="22"/>
        </w:rPr>
        <w:t>; (</w:t>
      </w:r>
      <w:r w:rsidRPr="008A37CD">
        <w:rPr>
          <w:rFonts w:ascii="Times New Roman" w:hAnsi="Times New Roman"/>
          <w:bCs/>
          <w:sz w:val="22"/>
        </w:rPr>
        <w:t>12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1414-1418.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 xml:space="preserve">Taotao Wei,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>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Akitane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Mori. EPC-K1 protects neuronal cells from </w:t>
      </w:r>
      <w:proofErr w:type="spellStart"/>
      <w:r w:rsidRPr="008A37CD">
        <w:rPr>
          <w:rFonts w:ascii="Times New Roman" w:hAnsi="Times New Roman"/>
          <w:bCs/>
          <w:sz w:val="22"/>
        </w:rPr>
        <w:t>peroxynitrite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-mediated oxidative damage.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Research on Chemical Intermediates </w:t>
      </w:r>
      <w:r w:rsidRPr="008A37CD">
        <w:rPr>
          <w:rFonts w:ascii="Times New Roman" w:hAnsi="Times New Roman"/>
          <w:bCs/>
          <w:sz w:val="22"/>
        </w:rPr>
        <w:t>2000</w:t>
      </w:r>
      <w:r w:rsidRPr="008A37CD">
        <w:rPr>
          <w:rFonts w:ascii="Times New Roman" w:hAnsi="Times New Roman"/>
          <w:bCs/>
          <w:iCs/>
          <w:sz w:val="22"/>
        </w:rPr>
        <w:t>; (</w:t>
      </w:r>
      <w:r w:rsidRPr="008A37CD">
        <w:rPr>
          <w:rFonts w:ascii="Times New Roman" w:hAnsi="Times New Roman"/>
          <w:bCs/>
          <w:sz w:val="22"/>
        </w:rPr>
        <w:t>26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667-677.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>Taotao Wei,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Baolu Zhao,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. Nitric oxide damages neuronal mitochondria and induces apoptosis in neurons. </w:t>
      </w:r>
      <w:r w:rsidRPr="008A37CD">
        <w:rPr>
          <w:rFonts w:ascii="Times New Roman" w:hAnsi="Times New Roman"/>
          <w:bCs/>
          <w:i/>
          <w:iCs/>
          <w:sz w:val="22"/>
        </w:rPr>
        <w:t>Chinese</w:t>
      </w:r>
      <w:r w:rsidRPr="008A37CD">
        <w:rPr>
          <w:rFonts w:ascii="Times New Roman" w:hAnsi="Times New Roman"/>
          <w:bCs/>
          <w:sz w:val="22"/>
        </w:rPr>
        <w:t xml:space="preserve"> </w:t>
      </w:r>
      <w:r w:rsidRPr="008A37CD">
        <w:rPr>
          <w:rFonts w:ascii="Times New Roman" w:hAnsi="Times New Roman"/>
          <w:bCs/>
          <w:i/>
          <w:iCs/>
          <w:sz w:val="22"/>
        </w:rPr>
        <w:t xml:space="preserve">Science Bulletin </w:t>
      </w:r>
      <w:r w:rsidRPr="008A37CD">
        <w:rPr>
          <w:rFonts w:ascii="Times New Roman" w:hAnsi="Times New Roman"/>
          <w:bCs/>
          <w:sz w:val="22"/>
        </w:rPr>
        <w:t>2000; (45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422-426.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 xml:space="preserve">Taotao Wei,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>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Baolu Zhao,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. The antioxidant Egb761 prevents </w:t>
      </w:r>
      <w:proofErr w:type="spellStart"/>
      <w:r w:rsidRPr="008A37CD">
        <w:rPr>
          <w:rFonts w:ascii="Times New Roman" w:hAnsi="Times New Roman"/>
          <w:bCs/>
          <w:sz w:val="22"/>
        </w:rPr>
        <w:t>peroxynitrite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-induced apoptosis in rat cortical neurons.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Medical Science Research </w:t>
      </w:r>
      <w:r w:rsidRPr="008A37CD">
        <w:rPr>
          <w:rFonts w:ascii="Times New Roman" w:hAnsi="Times New Roman"/>
          <w:bCs/>
          <w:sz w:val="22"/>
        </w:rPr>
        <w:t>2000</w:t>
      </w:r>
      <w:r w:rsidRPr="008A37CD">
        <w:rPr>
          <w:rFonts w:ascii="Times New Roman" w:hAnsi="Times New Roman"/>
          <w:bCs/>
          <w:iCs/>
          <w:sz w:val="22"/>
        </w:rPr>
        <w:t xml:space="preserve">; </w:t>
      </w:r>
      <w:r w:rsidRPr="008A37CD">
        <w:rPr>
          <w:rFonts w:ascii="Times New Roman" w:hAnsi="Times New Roman"/>
          <w:bCs/>
          <w:sz w:val="22"/>
        </w:rPr>
        <w:t>(28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93-95.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 xml:space="preserve">Taotao Wei, </w:t>
      </w:r>
      <w:proofErr w:type="spellStart"/>
      <w:r w:rsidRPr="008A37CD">
        <w:rPr>
          <w:rFonts w:ascii="Times New Roman" w:hAnsi="Times New Roman"/>
          <w:bCs/>
          <w:sz w:val="22"/>
        </w:rPr>
        <w:t>Yucheng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Ni,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>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Baolu Zhao,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. Hydrogen peroxide-induced oxidative damage and apoptosis in </w:t>
      </w:r>
      <w:proofErr w:type="spellStart"/>
      <w:r w:rsidRPr="008A37CD">
        <w:rPr>
          <w:rFonts w:ascii="Times New Roman" w:hAnsi="Times New Roman"/>
          <w:bCs/>
          <w:sz w:val="22"/>
        </w:rPr>
        <w:t>cerebellar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granule cells: protection by ginkgo </w:t>
      </w:r>
      <w:proofErr w:type="spellStart"/>
      <w:r w:rsidRPr="008A37CD">
        <w:rPr>
          <w:rFonts w:ascii="Times New Roman" w:hAnsi="Times New Roman"/>
          <w:bCs/>
          <w:sz w:val="22"/>
        </w:rPr>
        <w:t>biloba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extract.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Pharmacological Research </w:t>
      </w:r>
      <w:r w:rsidRPr="008A37CD">
        <w:rPr>
          <w:rFonts w:ascii="Times New Roman" w:hAnsi="Times New Roman"/>
          <w:bCs/>
          <w:sz w:val="22"/>
        </w:rPr>
        <w:t>2000</w:t>
      </w:r>
      <w:r w:rsidRPr="008A37CD">
        <w:rPr>
          <w:rFonts w:ascii="Times New Roman" w:hAnsi="Times New Roman"/>
          <w:bCs/>
          <w:iCs/>
          <w:sz w:val="22"/>
        </w:rPr>
        <w:t>;</w:t>
      </w:r>
      <w:r w:rsidRPr="008A37CD">
        <w:rPr>
          <w:rFonts w:ascii="Times New Roman" w:hAnsi="Times New Roman"/>
          <w:bCs/>
          <w:sz w:val="22"/>
        </w:rPr>
        <w:t xml:space="preserve"> 41(4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427-433.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>, Taotao Wei,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Yucheng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Ni, Baolu Zhao,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. Mechanism of apoptosis in rat </w:t>
      </w:r>
      <w:proofErr w:type="spellStart"/>
      <w:r w:rsidRPr="008A37CD">
        <w:rPr>
          <w:rFonts w:ascii="Times New Roman" w:hAnsi="Times New Roman"/>
          <w:bCs/>
          <w:sz w:val="22"/>
        </w:rPr>
        <w:t>cerebellar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granule cells induced by hydroxyl radicals and the </w:t>
      </w:r>
      <w:proofErr w:type="spellStart"/>
      <w:r w:rsidRPr="008A37CD">
        <w:rPr>
          <w:rFonts w:ascii="Times New Roman" w:hAnsi="Times New Roman"/>
          <w:bCs/>
          <w:sz w:val="22"/>
        </w:rPr>
        <w:t>efffects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of EGb761 and its constituents. </w:t>
      </w:r>
      <w:r w:rsidRPr="008A37CD">
        <w:rPr>
          <w:rFonts w:ascii="Times New Roman" w:hAnsi="Times New Roman"/>
          <w:bCs/>
          <w:i/>
          <w:iCs/>
          <w:sz w:val="22"/>
        </w:rPr>
        <w:t>Toxicology</w:t>
      </w:r>
      <w:r w:rsidRPr="008A37CD">
        <w:rPr>
          <w:rFonts w:ascii="Times New Roman" w:hAnsi="Times New Roman"/>
          <w:bCs/>
          <w:sz w:val="22"/>
        </w:rPr>
        <w:t xml:space="preserve"> 2000; (148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103-110.</w:t>
      </w:r>
      <w:r w:rsidRPr="008A37CD">
        <w:rPr>
          <w:rFonts w:ascii="Times New Roman" w:hAnsi="Times New Roman"/>
          <w:sz w:val="22"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sz w:val="22"/>
        </w:rPr>
      </w:pPr>
      <w:r w:rsidRPr="008A37CD">
        <w:rPr>
          <w:rFonts w:ascii="Times New Roman" w:hAnsi="Times New Roman"/>
          <w:bCs/>
          <w:sz w:val="22"/>
          <w:lang w:val="en-GB"/>
        </w:rPr>
        <w:t xml:space="preserve">Taotao Wei,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Chunyang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 Zhang,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Jingwu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Hou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, </w:t>
      </w:r>
      <w:proofErr w:type="spellStart"/>
      <w:r w:rsidRPr="008A37CD">
        <w:rPr>
          <w:rFonts w:ascii="Times New Roman" w:hAnsi="Times New Roman"/>
          <w:b/>
          <w:bCs/>
          <w:sz w:val="22"/>
          <w:lang w:val="en-GB"/>
        </w:rPr>
        <w:t>Changchen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Hui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 Ma,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Dieyan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 Chen,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Wenjuan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Xin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. Reactive oxygen species are involved in nitric oxide-induced apoptosis in rat cortical neurons. </w:t>
      </w:r>
      <w:r w:rsidRPr="008A37CD">
        <w:rPr>
          <w:rFonts w:ascii="Times New Roman" w:hAnsi="Times New Roman"/>
          <w:bCs/>
          <w:i/>
          <w:sz w:val="22"/>
          <w:lang w:val="en-GB"/>
        </w:rPr>
        <w:t xml:space="preserve">Research of Chemistry Intermediate </w:t>
      </w:r>
      <w:r w:rsidRPr="008A37CD">
        <w:rPr>
          <w:rFonts w:ascii="Times New Roman" w:hAnsi="Times New Roman"/>
          <w:bCs/>
          <w:sz w:val="22"/>
          <w:lang w:val="en-GB"/>
        </w:rPr>
        <w:t>2000; 26(9</w:t>
      </w:r>
      <w:proofErr w:type="gramStart"/>
      <w:r w:rsidRPr="008A37CD">
        <w:rPr>
          <w:rFonts w:ascii="Times New Roman" w:hAnsi="Times New Roman"/>
          <w:bCs/>
          <w:sz w:val="22"/>
          <w:lang w:val="en-GB"/>
        </w:rPr>
        <w:t>) :</w:t>
      </w:r>
      <w:proofErr w:type="gramEnd"/>
      <w:r w:rsidRPr="008A37CD">
        <w:rPr>
          <w:rFonts w:ascii="Times New Roman" w:hAnsi="Times New Roman"/>
          <w:bCs/>
          <w:sz w:val="22"/>
          <w:lang w:val="en-GB"/>
        </w:rPr>
        <w:t xml:space="preserve"> 875-883.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>Taotao Wei,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Fengmei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Li, Baolu Zhao,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Akitane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Mori. Antioxidants properties of EPC-K1: a study on mechanism.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Biophysical Chemistry </w:t>
      </w:r>
      <w:r w:rsidRPr="008A37CD">
        <w:rPr>
          <w:rFonts w:ascii="Times New Roman" w:hAnsi="Times New Roman"/>
          <w:bCs/>
          <w:sz w:val="22"/>
        </w:rPr>
        <w:t>1999; (77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153-160.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lastRenderedPageBreak/>
        <w:t>Taotao Wei,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Baolu Zhao,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Akitane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Mori. The antioxidant EPC-K1 attenuates NO-induced mitochondrial dysfunction, lipid </w:t>
      </w:r>
      <w:proofErr w:type="spellStart"/>
      <w:r w:rsidRPr="008A37CD">
        <w:rPr>
          <w:rFonts w:ascii="Times New Roman" w:hAnsi="Times New Roman"/>
          <w:bCs/>
          <w:sz w:val="22"/>
        </w:rPr>
        <w:t>peroxidation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and apoptosis in </w:t>
      </w:r>
      <w:proofErr w:type="spellStart"/>
      <w:r w:rsidRPr="008A37CD">
        <w:rPr>
          <w:rFonts w:ascii="Times New Roman" w:hAnsi="Times New Roman"/>
          <w:bCs/>
          <w:sz w:val="22"/>
        </w:rPr>
        <w:t>cerebellar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granule cells.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Toxicology </w:t>
      </w:r>
      <w:r w:rsidRPr="008A37CD">
        <w:rPr>
          <w:rFonts w:ascii="Times New Roman" w:hAnsi="Times New Roman"/>
          <w:bCs/>
          <w:sz w:val="22"/>
        </w:rPr>
        <w:t>1999; (134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117-126.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proofErr w:type="spellStart"/>
      <w:r w:rsidRPr="008A37CD">
        <w:rPr>
          <w:rFonts w:ascii="Times New Roman" w:hAnsi="Times New Roman"/>
          <w:bCs/>
          <w:sz w:val="22"/>
        </w:rPr>
        <w:t>Guangyin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Zhou, Baolu Zhao,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Meifen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Li,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. Detection of nitric oxide in tissue by spin trapping EPR spectroscopy and </w:t>
      </w:r>
      <w:proofErr w:type="spellStart"/>
      <w:r w:rsidRPr="008A37CD">
        <w:rPr>
          <w:rFonts w:ascii="Times New Roman" w:hAnsi="Times New Roman"/>
          <w:bCs/>
          <w:sz w:val="22"/>
        </w:rPr>
        <w:t>triacetylglycerol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extraction. </w:t>
      </w:r>
      <w:r w:rsidRPr="008A37CD">
        <w:rPr>
          <w:rFonts w:ascii="Times New Roman" w:hAnsi="Times New Roman"/>
          <w:bCs/>
          <w:i/>
          <w:iCs/>
          <w:sz w:val="22"/>
        </w:rPr>
        <w:t xml:space="preserve">Biotechnology Techniques </w:t>
      </w:r>
      <w:r w:rsidRPr="008A37CD">
        <w:rPr>
          <w:rFonts w:ascii="Times New Roman" w:hAnsi="Times New Roman"/>
          <w:bCs/>
          <w:sz w:val="22"/>
        </w:rPr>
        <w:t>1999; (13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507-511.</w:t>
      </w:r>
      <w:r w:rsidRPr="008A37CD">
        <w:rPr>
          <w:rFonts w:ascii="Times New Roman" w:hAnsi="Times New Roman"/>
          <w:sz w:val="22"/>
        </w:rPr>
        <w:t xml:space="preserve">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</w:rPr>
      </w:pPr>
      <w:r w:rsidRPr="008A37CD">
        <w:rPr>
          <w:rFonts w:ascii="Times New Roman" w:hAnsi="Times New Roman"/>
          <w:bCs/>
          <w:sz w:val="22"/>
        </w:rPr>
        <w:t>Taotao Wei,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Yongjin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Huang, Baolu Zhao,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Akitane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Mori. EPC-K1 prevents ONOO-induced apoptosis in </w:t>
      </w:r>
      <w:proofErr w:type="spellStart"/>
      <w:r w:rsidRPr="008A37CD">
        <w:rPr>
          <w:rFonts w:ascii="Times New Roman" w:hAnsi="Times New Roman"/>
          <w:bCs/>
          <w:sz w:val="22"/>
        </w:rPr>
        <w:t>cerebellar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granule neurons </w:t>
      </w:r>
      <w:r w:rsidRPr="008A37CD">
        <w:rPr>
          <w:rFonts w:ascii="Times New Roman" w:hAnsi="Times New Roman"/>
          <w:bCs/>
          <w:i/>
          <w:iCs/>
          <w:sz w:val="22"/>
        </w:rPr>
        <w:t xml:space="preserve">ACTA.  </w:t>
      </w:r>
      <w:proofErr w:type="spellStart"/>
      <w:r w:rsidRPr="008A37CD">
        <w:rPr>
          <w:rFonts w:ascii="Times New Roman" w:hAnsi="Times New Roman"/>
          <w:bCs/>
          <w:i/>
          <w:iCs/>
          <w:sz w:val="22"/>
        </w:rPr>
        <w:t>Biochimicaet</w:t>
      </w:r>
      <w:proofErr w:type="spellEnd"/>
      <w:r w:rsidRPr="008A37CD">
        <w:rPr>
          <w:rFonts w:ascii="Times New Roman" w:hAnsi="Times New Roman"/>
          <w:bCs/>
          <w:i/>
          <w:i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i/>
          <w:iCs/>
          <w:sz w:val="22"/>
        </w:rPr>
        <w:t>Biophysica</w:t>
      </w:r>
      <w:proofErr w:type="spellEnd"/>
      <w:r w:rsidRPr="008A37CD">
        <w:rPr>
          <w:rFonts w:ascii="Times New Roman" w:hAnsi="Times New Roman"/>
          <w:bCs/>
          <w:i/>
          <w:i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i/>
          <w:iCs/>
          <w:sz w:val="22"/>
        </w:rPr>
        <w:t>Sinica</w:t>
      </w:r>
      <w:proofErr w:type="spellEnd"/>
      <w:r w:rsidRPr="008A37CD">
        <w:rPr>
          <w:rFonts w:ascii="Times New Roman" w:hAnsi="Times New Roman"/>
          <w:bCs/>
          <w:i/>
          <w:iCs/>
          <w:sz w:val="22"/>
        </w:rPr>
        <w:t xml:space="preserve"> </w:t>
      </w:r>
      <w:r w:rsidRPr="008A37CD">
        <w:rPr>
          <w:rFonts w:ascii="Times New Roman" w:hAnsi="Times New Roman"/>
          <w:bCs/>
          <w:sz w:val="22"/>
        </w:rPr>
        <w:t>1999; (31</w:t>
      </w:r>
      <w:proofErr w:type="gramStart"/>
      <w:r w:rsidRPr="008A37CD">
        <w:rPr>
          <w:rFonts w:ascii="Times New Roman" w:hAnsi="Times New Roman"/>
          <w:bCs/>
          <w:sz w:val="22"/>
        </w:rPr>
        <w:t>) :</w:t>
      </w:r>
      <w:proofErr w:type="gramEnd"/>
      <w:r w:rsidRPr="008A37CD">
        <w:rPr>
          <w:rFonts w:ascii="Times New Roman" w:hAnsi="Times New Roman"/>
          <w:bCs/>
          <w:sz w:val="22"/>
        </w:rPr>
        <w:t xml:space="preserve"> 239-244.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  <w:lang w:val="en-GB"/>
        </w:rPr>
      </w:pPr>
      <w:r w:rsidRPr="008A37CD">
        <w:rPr>
          <w:rFonts w:ascii="Times New Roman" w:hAnsi="Times New Roman"/>
          <w:bCs/>
          <w:sz w:val="22"/>
        </w:rPr>
        <w:t>Taotao Wei,</w:t>
      </w:r>
      <w:r w:rsidRPr="008A37CD">
        <w:rPr>
          <w:rFonts w:ascii="Times New Roman" w:hAnsi="Times New Roman"/>
          <w:b/>
          <w:bCs/>
          <w:sz w:val="22"/>
        </w:rPr>
        <w:t xml:space="preserve"> Chang Chen</w:t>
      </w:r>
      <w:r w:rsidRPr="008A37CD">
        <w:rPr>
          <w:rFonts w:ascii="Times New Roman" w:hAnsi="Times New Roman"/>
          <w:bCs/>
          <w:sz w:val="22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</w:rPr>
        <w:t>Jingwu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Hou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, Baolu Zhao, </w:t>
      </w:r>
      <w:proofErr w:type="spellStart"/>
      <w:r w:rsidRPr="008A37CD">
        <w:rPr>
          <w:rFonts w:ascii="Times New Roman" w:hAnsi="Times New Roman"/>
          <w:bCs/>
          <w:sz w:val="22"/>
        </w:rPr>
        <w:t>Wenjuan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</w:rPr>
        <w:t>Xin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. NO-induced mitochondrial dysfunction and apoptosis in </w:t>
      </w:r>
      <w:proofErr w:type="spellStart"/>
      <w:r w:rsidRPr="008A37CD">
        <w:rPr>
          <w:rFonts w:ascii="Times New Roman" w:hAnsi="Times New Roman"/>
          <w:bCs/>
          <w:sz w:val="22"/>
        </w:rPr>
        <w:t>cerebellar</w:t>
      </w:r>
      <w:proofErr w:type="spellEnd"/>
      <w:r w:rsidRPr="008A37CD">
        <w:rPr>
          <w:rFonts w:ascii="Times New Roman" w:hAnsi="Times New Roman"/>
          <w:bCs/>
          <w:sz w:val="22"/>
        </w:rPr>
        <w:t xml:space="preserve"> granule cells</w:t>
      </w:r>
      <w:r w:rsidRPr="008A37CD">
        <w:rPr>
          <w:rFonts w:ascii="Times New Roman" w:hAnsi="Times New Roman"/>
          <w:bCs/>
          <w:i/>
          <w:iCs/>
          <w:sz w:val="22"/>
        </w:rPr>
        <w:t xml:space="preserve">. Science Bulletin </w:t>
      </w:r>
      <w:r w:rsidRPr="008A37CD">
        <w:rPr>
          <w:rFonts w:ascii="Times New Roman" w:hAnsi="Times New Roman"/>
          <w:bCs/>
          <w:sz w:val="22"/>
        </w:rPr>
        <w:t xml:space="preserve">1999; </w:t>
      </w:r>
      <w:proofErr w:type="gramStart"/>
      <w:r w:rsidRPr="008A37CD">
        <w:rPr>
          <w:rFonts w:ascii="Times New Roman" w:hAnsi="Times New Roman"/>
          <w:bCs/>
          <w:iCs/>
          <w:sz w:val="22"/>
        </w:rPr>
        <w:t>(</w:t>
      </w:r>
      <w:r w:rsidRPr="008A37CD">
        <w:rPr>
          <w:rFonts w:ascii="Times New Roman" w:hAnsi="Times New Roman"/>
          <w:bCs/>
          <w:i/>
          <w:iCs/>
          <w:sz w:val="22"/>
        </w:rPr>
        <w:t xml:space="preserve"> </w:t>
      </w:r>
      <w:r w:rsidRPr="008A37CD">
        <w:rPr>
          <w:rFonts w:ascii="Times New Roman" w:hAnsi="Times New Roman"/>
          <w:bCs/>
          <w:sz w:val="22"/>
        </w:rPr>
        <w:t>44</w:t>
      </w:r>
      <w:proofErr w:type="gramEnd"/>
      <w:r w:rsidRPr="008A37CD">
        <w:rPr>
          <w:rFonts w:ascii="Times New Roman" w:hAnsi="Times New Roman"/>
          <w:bCs/>
          <w:sz w:val="22"/>
        </w:rPr>
        <w:t xml:space="preserve">) : 1867-1871. </w:t>
      </w:r>
    </w:p>
    <w:p w:rsidR="008A37CD" w:rsidRPr="008A37CD" w:rsidRDefault="008A37CD" w:rsidP="001D5FFC">
      <w:pPr>
        <w:widowControl/>
        <w:numPr>
          <w:ilvl w:val="0"/>
          <w:numId w:val="4"/>
        </w:numPr>
        <w:tabs>
          <w:tab w:val="num" w:pos="426"/>
          <w:tab w:val="left" w:pos="851"/>
        </w:tabs>
        <w:spacing w:beforeLines="50" w:afterLines="50"/>
        <w:ind w:left="425" w:hangingChars="193" w:hanging="425"/>
        <w:rPr>
          <w:rFonts w:ascii="Times New Roman" w:hAnsi="Times New Roman"/>
          <w:bCs/>
          <w:sz w:val="22"/>
          <w:lang w:val="en-GB"/>
        </w:rPr>
      </w:pPr>
      <w:r w:rsidRPr="008A37CD">
        <w:rPr>
          <w:rFonts w:ascii="Times New Roman" w:hAnsi="Times New Roman"/>
          <w:bCs/>
          <w:sz w:val="22"/>
          <w:lang w:val="en-GB"/>
        </w:rPr>
        <w:t>Taotao Wei,</w:t>
      </w:r>
      <w:r w:rsidRPr="008A37CD">
        <w:rPr>
          <w:rFonts w:ascii="Times New Roman" w:hAnsi="Times New Roman"/>
          <w:b/>
          <w:bCs/>
          <w:sz w:val="22"/>
          <w:lang w:val="en-GB"/>
        </w:rPr>
        <w:t xml:space="preserve"> Chang Chen</w:t>
      </w:r>
      <w:r w:rsidRPr="008A37CD">
        <w:rPr>
          <w:rFonts w:ascii="Times New Roman" w:hAnsi="Times New Roman"/>
          <w:bCs/>
          <w:sz w:val="22"/>
          <w:lang w:val="en-GB"/>
        </w:rPr>
        <w:t xml:space="preserve">, Baolu Zhao,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Wenjuan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Xin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,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akitane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 Mori. EPC-K1 attenuates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peroxynitrite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-induced apoptosis in </w:t>
      </w:r>
      <w:proofErr w:type="spellStart"/>
      <w:r w:rsidRPr="008A37CD">
        <w:rPr>
          <w:rFonts w:ascii="Times New Roman" w:hAnsi="Times New Roman"/>
          <w:bCs/>
          <w:sz w:val="22"/>
          <w:lang w:val="en-GB"/>
        </w:rPr>
        <w:t>cerebellar</w:t>
      </w:r>
      <w:proofErr w:type="spellEnd"/>
      <w:r w:rsidRPr="008A37CD">
        <w:rPr>
          <w:rFonts w:ascii="Times New Roman" w:hAnsi="Times New Roman"/>
          <w:bCs/>
          <w:sz w:val="22"/>
          <w:lang w:val="en-GB"/>
        </w:rPr>
        <w:t xml:space="preserve"> granule cells. </w:t>
      </w:r>
      <w:r w:rsidRPr="008A37CD">
        <w:rPr>
          <w:rFonts w:ascii="Times New Roman" w:hAnsi="Times New Roman"/>
          <w:bCs/>
          <w:i/>
          <w:sz w:val="22"/>
          <w:lang w:val="en-GB"/>
        </w:rPr>
        <w:t xml:space="preserve">Biochemistry and Molecular Biology International </w:t>
      </w:r>
      <w:r w:rsidRPr="008A37CD">
        <w:rPr>
          <w:rFonts w:ascii="Times New Roman" w:hAnsi="Times New Roman"/>
          <w:i/>
          <w:sz w:val="22"/>
        </w:rPr>
        <w:t>(IUBMB Life)</w:t>
      </w:r>
      <w:r w:rsidRPr="008A37CD">
        <w:rPr>
          <w:rFonts w:ascii="Times New Roman" w:hAnsi="Times New Roman"/>
          <w:bCs/>
          <w:sz w:val="22"/>
          <w:lang w:val="en-GB"/>
        </w:rPr>
        <w:t xml:space="preserve"> 1998; 46(1</w:t>
      </w:r>
      <w:proofErr w:type="gramStart"/>
      <w:r w:rsidRPr="008A37CD">
        <w:rPr>
          <w:rFonts w:ascii="Times New Roman" w:hAnsi="Times New Roman"/>
          <w:bCs/>
          <w:sz w:val="22"/>
          <w:lang w:val="en-GB"/>
        </w:rPr>
        <w:t>) :</w:t>
      </w:r>
      <w:proofErr w:type="gramEnd"/>
      <w:r w:rsidRPr="008A37CD">
        <w:rPr>
          <w:rFonts w:ascii="Times New Roman" w:hAnsi="Times New Roman"/>
          <w:bCs/>
          <w:sz w:val="22"/>
          <w:lang w:val="en-GB"/>
        </w:rPr>
        <w:t xml:space="preserve"> 89-97. </w:t>
      </w:r>
    </w:p>
    <w:p w:rsidR="007C7B89" w:rsidRPr="00920338" w:rsidRDefault="007C7B89" w:rsidP="002C38BE">
      <w:pPr>
        <w:widowControl/>
        <w:spacing w:beforeLines="50" w:afterLines="50"/>
        <w:ind w:left="420"/>
      </w:pPr>
    </w:p>
    <w:sectPr w:rsidR="007C7B89" w:rsidRPr="00920338" w:rsidSect="00AF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DBA" w:rsidRDefault="00DD7DBA" w:rsidP="00AF327D">
      <w:r>
        <w:separator/>
      </w:r>
    </w:p>
  </w:endnote>
  <w:endnote w:type="continuationSeparator" w:id="0">
    <w:p w:rsidR="00DD7DBA" w:rsidRDefault="00DD7DBA" w:rsidP="00AF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DBA" w:rsidRDefault="00DD7DBA" w:rsidP="00AF327D">
      <w:r>
        <w:separator/>
      </w:r>
    </w:p>
  </w:footnote>
  <w:footnote w:type="continuationSeparator" w:id="0">
    <w:p w:rsidR="00DD7DBA" w:rsidRDefault="00DD7DBA" w:rsidP="00AF3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D20"/>
    <w:multiLevelType w:val="hybridMultilevel"/>
    <w:tmpl w:val="473668EC"/>
    <w:lvl w:ilvl="0" w:tplc="8DC68E6C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D192ED4"/>
    <w:multiLevelType w:val="hybridMultilevel"/>
    <w:tmpl w:val="607AAB68"/>
    <w:lvl w:ilvl="0" w:tplc="8DC68E6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566E7B"/>
    <w:multiLevelType w:val="hybridMultilevel"/>
    <w:tmpl w:val="A4F25F42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3">
    <w:nsid w:val="1FCA486D"/>
    <w:multiLevelType w:val="hybridMultilevel"/>
    <w:tmpl w:val="EA32124E"/>
    <w:lvl w:ilvl="0" w:tplc="0B2E34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CE4C09"/>
    <w:multiLevelType w:val="hybridMultilevel"/>
    <w:tmpl w:val="6BE0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D12A548">
      <w:start w:val="1"/>
      <w:numFmt w:val="bullet"/>
      <w:lvlText w:val="•"/>
      <w:lvlJc w:val="left"/>
      <w:pPr>
        <w:ind w:left="840" w:hanging="420"/>
      </w:pPr>
      <w:rPr>
        <w:rFonts w:ascii="宋体" w:eastAsia="宋体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43952F8"/>
    <w:multiLevelType w:val="hybridMultilevel"/>
    <w:tmpl w:val="80F8416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>
    <w:nsid w:val="25E73983"/>
    <w:multiLevelType w:val="hybridMultilevel"/>
    <w:tmpl w:val="3DDEBDCE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7">
    <w:nsid w:val="261248F3"/>
    <w:multiLevelType w:val="hybridMultilevel"/>
    <w:tmpl w:val="A4F25F42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8">
    <w:nsid w:val="31780306"/>
    <w:multiLevelType w:val="hybridMultilevel"/>
    <w:tmpl w:val="6902E050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27853F6"/>
    <w:multiLevelType w:val="hybridMultilevel"/>
    <w:tmpl w:val="A4F25F42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0">
    <w:nsid w:val="329A796E"/>
    <w:multiLevelType w:val="hybridMultilevel"/>
    <w:tmpl w:val="68FAB36E"/>
    <w:lvl w:ilvl="0" w:tplc="0268CAE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6CC6CC7"/>
    <w:multiLevelType w:val="hybridMultilevel"/>
    <w:tmpl w:val="EB9EB74A"/>
    <w:lvl w:ilvl="0" w:tplc="47B8ADB2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A5A5CF0"/>
    <w:multiLevelType w:val="hybridMultilevel"/>
    <w:tmpl w:val="7568713C"/>
    <w:lvl w:ilvl="0" w:tplc="04090011">
      <w:start w:val="1"/>
      <w:numFmt w:val="decimal"/>
      <w:lvlText w:val="%1)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3">
    <w:nsid w:val="45B919F5"/>
    <w:multiLevelType w:val="hybridMultilevel"/>
    <w:tmpl w:val="4B2066DE"/>
    <w:lvl w:ilvl="0" w:tplc="866AF26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6CC3141"/>
    <w:multiLevelType w:val="hybridMultilevel"/>
    <w:tmpl w:val="1B0AC4AA"/>
    <w:lvl w:ilvl="0" w:tplc="370E9A7A">
      <w:start w:val="1"/>
      <w:numFmt w:val="japaneseCounting"/>
      <w:lvlText w:val="%1．"/>
      <w:lvlJc w:val="left"/>
      <w:pPr>
        <w:ind w:left="90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A2C50FE"/>
    <w:multiLevelType w:val="hybridMultilevel"/>
    <w:tmpl w:val="7C8CA606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DF861DD"/>
    <w:multiLevelType w:val="hybridMultilevel"/>
    <w:tmpl w:val="63447FDA"/>
    <w:lvl w:ilvl="0" w:tplc="6786FC1E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4FE4FCA"/>
    <w:multiLevelType w:val="hybridMultilevel"/>
    <w:tmpl w:val="E7847608"/>
    <w:lvl w:ilvl="0" w:tplc="CD42E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240"/>
        </w:tabs>
        <w:ind w:left="9240" w:hanging="420"/>
      </w:pPr>
      <w:rPr>
        <w:rFonts w:cs="Times New Roman"/>
      </w:rPr>
    </w:lvl>
    <w:lvl w:ilvl="2" w:tplc="139234EE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3" w:tplc="F8A43AC2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77488B4E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D8EA12E4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6" w:tplc="14764DC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1F988F74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C49AF816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  <w:rPr>
        <w:rFonts w:cs="Times New Roman"/>
      </w:rPr>
    </w:lvl>
  </w:abstractNum>
  <w:abstractNum w:abstractNumId="18">
    <w:nsid w:val="6B6E331D"/>
    <w:multiLevelType w:val="hybridMultilevel"/>
    <w:tmpl w:val="5A2EF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D8C41F8"/>
    <w:multiLevelType w:val="hybridMultilevel"/>
    <w:tmpl w:val="0E40EFCE"/>
    <w:lvl w:ilvl="0" w:tplc="04090011">
      <w:start w:val="1"/>
      <w:numFmt w:val="decimal"/>
      <w:lvlText w:val="%1)"/>
      <w:lvlJc w:val="left"/>
      <w:pPr>
        <w:ind w:left="1185" w:hanging="420"/>
      </w:pPr>
    </w:lvl>
    <w:lvl w:ilvl="1" w:tplc="04090019" w:tentative="1">
      <w:start w:val="1"/>
      <w:numFmt w:val="lowerLetter"/>
      <w:lvlText w:val="%2)"/>
      <w:lvlJc w:val="left"/>
      <w:pPr>
        <w:ind w:left="1605" w:hanging="420"/>
      </w:pPr>
    </w:lvl>
    <w:lvl w:ilvl="2" w:tplc="0409001B" w:tentative="1">
      <w:start w:val="1"/>
      <w:numFmt w:val="lowerRoman"/>
      <w:lvlText w:val="%3."/>
      <w:lvlJc w:val="righ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9" w:tentative="1">
      <w:start w:val="1"/>
      <w:numFmt w:val="lowerLetter"/>
      <w:lvlText w:val="%5)"/>
      <w:lvlJc w:val="left"/>
      <w:pPr>
        <w:ind w:left="2865" w:hanging="420"/>
      </w:pPr>
    </w:lvl>
    <w:lvl w:ilvl="5" w:tplc="0409001B" w:tentative="1">
      <w:start w:val="1"/>
      <w:numFmt w:val="lowerRoman"/>
      <w:lvlText w:val="%6."/>
      <w:lvlJc w:val="righ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9" w:tentative="1">
      <w:start w:val="1"/>
      <w:numFmt w:val="lowerLetter"/>
      <w:lvlText w:val="%8)"/>
      <w:lvlJc w:val="left"/>
      <w:pPr>
        <w:ind w:left="4125" w:hanging="420"/>
      </w:pPr>
    </w:lvl>
    <w:lvl w:ilvl="8" w:tplc="0409001B" w:tentative="1">
      <w:start w:val="1"/>
      <w:numFmt w:val="lowerRoman"/>
      <w:lvlText w:val="%9."/>
      <w:lvlJc w:val="right"/>
      <w:pPr>
        <w:ind w:left="4545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7"/>
  </w:num>
  <w:num w:numId="5">
    <w:abstractNumId w:val="10"/>
  </w:num>
  <w:num w:numId="6">
    <w:abstractNumId w:val="7"/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15"/>
  </w:num>
  <w:num w:numId="13">
    <w:abstractNumId w:val="2"/>
  </w:num>
  <w:num w:numId="14">
    <w:abstractNumId w:val="5"/>
  </w:num>
  <w:num w:numId="15">
    <w:abstractNumId w:val="16"/>
  </w:num>
  <w:num w:numId="16">
    <w:abstractNumId w:val="19"/>
  </w:num>
  <w:num w:numId="17">
    <w:abstractNumId w:val="12"/>
  </w:num>
  <w:num w:numId="18">
    <w:abstractNumId w:val="14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D7D"/>
    <w:rsid w:val="00013BF9"/>
    <w:rsid w:val="000353F4"/>
    <w:rsid w:val="0005398D"/>
    <w:rsid w:val="00076F68"/>
    <w:rsid w:val="000A0E80"/>
    <w:rsid w:val="000B1DD2"/>
    <w:rsid w:val="000E72C9"/>
    <w:rsid w:val="000F637E"/>
    <w:rsid w:val="00100F6E"/>
    <w:rsid w:val="001032BF"/>
    <w:rsid w:val="00163B6B"/>
    <w:rsid w:val="00171208"/>
    <w:rsid w:val="00185561"/>
    <w:rsid w:val="00187E21"/>
    <w:rsid w:val="001D5FFC"/>
    <w:rsid w:val="001E081C"/>
    <w:rsid w:val="001E3390"/>
    <w:rsid w:val="001E5F9F"/>
    <w:rsid w:val="001F5143"/>
    <w:rsid w:val="00201ABC"/>
    <w:rsid w:val="0021537D"/>
    <w:rsid w:val="00222311"/>
    <w:rsid w:val="00250871"/>
    <w:rsid w:val="0027125A"/>
    <w:rsid w:val="002733BF"/>
    <w:rsid w:val="002929D0"/>
    <w:rsid w:val="002A0B58"/>
    <w:rsid w:val="002A1BDF"/>
    <w:rsid w:val="002A5DDD"/>
    <w:rsid w:val="002C0FC5"/>
    <w:rsid w:val="002C38BE"/>
    <w:rsid w:val="002C451A"/>
    <w:rsid w:val="002D2402"/>
    <w:rsid w:val="002F20A1"/>
    <w:rsid w:val="00366DD2"/>
    <w:rsid w:val="003949F7"/>
    <w:rsid w:val="003F08D6"/>
    <w:rsid w:val="00424F96"/>
    <w:rsid w:val="00444A39"/>
    <w:rsid w:val="00474A4F"/>
    <w:rsid w:val="004833B3"/>
    <w:rsid w:val="00490999"/>
    <w:rsid w:val="004954DF"/>
    <w:rsid w:val="00495DF5"/>
    <w:rsid w:val="004B0DD7"/>
    <w:rsid w:val="004E476C"/>
    <w:rsid w:val="005052A6"/>
    <w:rsid w:val="0051680C"/>
    <w:rsid w:val="00531116"/>
    <w:rsid w:val="00553EC5"/>
    <w:rsid w:val="00555D1F"/>
    <w:rsid w:val="005A54D1"/>
    <w:rsid w:val="005C1D1E"/>
    <w:rsid w:val="005C768C"/>
    <w:rsid w:val="00625908"/>
    <w:rsid w:val="00652D16"/>
    <w:rsid w:val="00657808"/>
    <w:rsid w:val="00667C01"/>
    <w:rsid w:val="006E2CBB"/>
    <w:rsid w:val="00746B2F"/>
    <w:rsid w:val="00787AF8"/>
    <w:rsid w:val="007B42E6"/>
    <w:rsid w:val="007C2BB4"/>
    <w:rsid w:val="007C7B89"/>
    <w:rsid w:val="007E3156"/>
    <w:rsid w:val="007E345A"/>
    <w:rsid w:val="007F1CDE"/>
    <w:rsid w:val="00815220"/>
    <w:rsid w:val="00817FB7"/>
    <w:rsid w:val="0082121A"/>
    <w:rsid w:val="00841B91"/>
    <w:rsid w:val="008657E9"/>
    <w:rsid w:val="00885074"/>
    <w:rsid w:val="008914E3"/>
    <w:rsid w:val="008A37CD"/>
    <w:rsid w:val="008A6B99"/>
    <w:rsid w:val="008E5D7D"/>
    <w:rsid w:val="0090246A"/>
    <w:rsid w:val="00903078"/>
    <w:rsid w:val="00920338"/>
    <w:rsid w:val="00940FFF"/>
    <w:rsid w:val="00944528"/>
    <w:rsid w:val="009848E3"/>
    <w:rsid w:val="009E4BC3"/>
    <w:rsid w:val="00A23738"/>
    <w:rsid w:val="00A50F0E"/>
    <w:rsid w:val="00A536AB"/>
    <w:rsid w:val="00A5620B"/>
    <w:rsid w:val="00A90251"/>
    <w:rsid w:val="00AF0CE9"/>
    <w:rsid w:val="00AF2CE4"/>
    <w:rsid w:val="00AF327D"/>
    <w:rsid w:val="00AF731F"/>
    <w:rsid w:val="00AF78FA"/>
    <w:rsid w:val="00B061BE"/>
    <w:rsid w:val="00B11180"/>
    <w:rsid w:val="00B46B38"/>
    <w:rsid w:val="00B62092"/>
    <w:rsid w:val="00B834D8"/>
    <w:rsid w:val="00BE7939"/>
    <w:rsid w:val="00C0599D"/>
    <w:rsid w:val="00C10F33"/>
    <w:rsid w:val="00C22693"/>
    <w:rsid w:val="00C32522"/>
    <w:rsid w:val="00C3363A"/>
    <w:rsid w:val="00C538C4"/>
    <w:rsid w:val="00C81A59"/>
    <w:rsid w:val="00C852C3"/>
    <w:rsid w:val="00CD098B"/>
    <w:rsid w:val="00CF4C2E"/>
    <w:rsid w:val="00D00F58"/>
    <w:rsid w:val="00D20E47"/>
    <w:rsid w:val="00D32F72"/>
    <w:rsid w:val="00D61B0C"/>
    <w:rsid w:val="00D72E3D"/>
    <w:rsid w:val="00D876DE"/>
    <w:rsid w:val="00D967F8"/>
    <w:rsid w:val="00D97CAF"/>
    <w:rsid w:val="00DB04C1"/>
    <w:rsid w:val="00DC5375"/>
    <w:rsid w:val="00DC5AE5"/>
    <w:rsid w:val="00DD7DBA"/>
    <w:rsid w:val="00DE41DF"/>
    <w:rsid w:val="00E130E5"/>
    <w:rsid w:val="00E25CBB"/>
    <w:rsid w:val="00E36D68"/>
    <w:rsid w:val="00E425C4"/>
    <w:rsid w:val="00E66382"/>
    <w:rsid w:val="00E67091"/>
    <w:rsid w:val="00E7702F"/>
    <w:rsid w:val="00E829DC"/>
    <w:rsid w:val="00EB6694"/>
    <w:rsid w:val="00EE3B9E"/>
    <w:rsid w:val="00F01D99"/>
    <w:rsid w:val="00F2343D"/>
    <w:rsid w:val="00F26A0B"/>
    <w:rsid w:val="00F44C22"/>
    <w:rsid w:val="00F50279"/>
    <w:rsid w:val="00F54666"/>
    <w:rsid w:val="00F6787D"/>
    <w:rsid w:val="00F81056"/>
    <w:rsid w:val="00FC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08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F08D6"/>
    <w:rPr>
      <w:rFonts w:cs="Times New Roman"/>
      <w:b/>
      <w:bCs/>
    </w:rPr>
  </w:style>
  <w:style w:type="paragraph" w:customStyle="1" w:styleId="NormalParagraphStyle">
    <w:name w:val="NormalParagraphStyle"/>
    <w:basedOn w:val="a"/>
    <w:uiPriority w:val="99"/>
    <w:rsid w:val="00940FFF"/>
    <w:pPr>
      <w:autoSpaceDE w:val="0"/>
      <w:autoSpaceDN w:val="0"/>
      <w:adjustRightInd w:val="0"/>
      <w:spacing w:line="288" w:lineRule="auto"/>
      <w:textAlignment w:val="center"/>
    </w:pPr>
    <w:rPr>
      <w:rFonts w:ascii="宋体" w:hAnsi="Times New Roman" w:cs="宋体"/>
      <w:color w:val="000000"/>
      <w:kern w:val="0"/>
      <w:sz w:val="24"/>
      <w:szCs w:val="24"/>
      <w:lang w:val="zh-CN"/>
    </w:rPr>
  </w:style>
  <w:style w:type="character" w:customStyle="1" w:styleId="10">
    <w:name w:val="英文10号样式"/>
    <w:uiPriority w:val="99"/>
    <w:rsid w:val="00940FFF"/>
    <w:rPr>
      <w:rFonts w:ascii="Times New Roman" w:hAnsi="Times New Roman"/>
      <w:sz w:val="20"/>
    </w:rPr>
  </w:style>
  <w:style w:type="paragraph" w:styleId="a5">
    <w:name w:val="header"/>
    <w:basedOn w:val="a"/>
    <w:link w:val="Char"/>
    <w:uiPriority w:val="99"/>
    <w:semiHidden/>
    <w:rsid w:val="00AF3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AF327D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AF3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AF327D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A536AB"/>
    <w:pPr>
      <w:ind w:firstLineChars="200" w:firstLine="42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uiPriority w:val="99"/>
    <w:rsid w:val="00A536AB"/>
    <w:rPr>
      <w:rFonts w:cs="Times New Roman"/>
    </w:rPr>
  </w:style>
  <w:style w:type="paragraph" w:styleId="a8">
    <w:name w:val="Balloon Text"/>
    <w:basedOn w:val="a"/>
    <w:link w:val="Char1"/>
    <w:uiPriority w:val="99"/>
    <w:semiHidden/>
    <w:rsid w:val="0018556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185561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CF4C2E"/>
    <w:pPr>
      <w:ind w:firstLineChars="200" w:firstLine="420"/>
    </w:pPr>
  </w:style>
  <w:style w:type="paragraph" w:customStyle="1" w:styleId="2">
    <w:name w:val="列出段落2"/>
    <w:basedOn w:val="a"/>
    <w:rsid w:val="001E081C"/>
    <w:pPr>
      <w:ind w:firstLineChars="200" w:firstLine="420"/>
    </w:pPr>
  </w:style>
  <w:style w:type="paragraph" w:customStyle="1" w:styleId="Char2">
    <w:name w:val="Char"/>
    <w:basedOn w:val="a"/>
    <w:autoRedefine/>
    <w:rsid w:val="001E5F9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3">
    <w:name w:val="Char"/>
    <w:basedOn w:val="a"/>
    <w:autoRedefine/>
    <w:rsid w:val="00DB04C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9">
    <w:name w:val="Plain Text"/>
    <w:basedOn w:val="a"/>
    <w:link w:val="Char4"/>
    <w:uiPriority w:val="99"/>
    <w:unhideWhenUsed/>
    <w:rsid w:val="008A37CD"/>
    <w:pPr>
      <w:jc w:val="left"/>
    </w:pPr>
    <w:rPr>
      <w:rFonts w:hAnsi="Courier New" w:cs="Courier New"/>
      <w:szCs w:val="21"/>
    </w:rPr>
  </w:style>
  <w:style w:type="character" w:customStyle="1" w:styleId="Char4">
    <w:name w:val="纯文本 Char"/>
    <w:basedOn w:val="a0"/>
    <w:link w:val="a9"/>
    <w:uiPriority w:val="99"/>
    <w:rsid w:val="008A37CD"/>
    <w:rPr>
      <w:rFonts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2132</Words>
  <Characters>12158</Characters>
  <Application>Microsoft Office Word</Application>
  <DocSecurity>0</DocSecurity>
  <Lines>101</Lines>
  <Paragraphs>28</Paragraphs>
  <ScaleCrop>false</ScaleCrop>
  <Company/>
  <LinksUpToDate>false</LinksUpToDate>
  <CharactersWithSpaces>14262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user</cp:lastModifiedBy>
  <cp:revision>4</cp:revision>
  <cp:lastPrinted>2012-09-11T07:53:00Z</cp:lastPrinted>
  <dcterms:created xsi:type="dcterms:W3CDTF">2013-02-26T03:29:00Z</dcterms:created>
  <dcterms:modified xsi:type="dcterms:W3CDTF">2013-02-26T08:12:00Z</dcterms:modified>
</cp:coreProperties>
</file>