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E9145" w14:textId="4693031C" w:rsidR="002A1BD4" w:rsidRPr="002341C0" w:rsidRDefault="002A1BD4" w:rsidP="002A1BD4">
      <w:pPr>
        <w:tabs>
          <w:tab w:val="left" w:pos="6009"/>
        </w:tabs>
        <w:jc w:val="center"/>
        <w:rPr>
          <w:rFonts w:ascii="Arial" w:eastAsia="Songti TC" w:hAnsi="Arial" w:cs="Arial"/>
          <w:b/>
          <w:color w:val="000000" w:themeColor="text1"/>
          <w:sz w:val="40"/>
          <w:szCs w:val="40"/>
        </w:rPr>
      </w:pPr>
      <w:r w:rsidRPr="002341C0">
        <w:rPr>
          <w:rFonts w:ascii="Arial" w:eastAsia="Songti TC" w:hAnsi="Arial" w:cs="Arial"/>
          <w:b/>
          <w:color w:val="000000" w:themeColor="text1"/>
          <w:sz w:val="40"/>
          <w:szCs w:val="40"/>
        </w:rPr>
        <w:t>范鹏祥</w:t>
      </w:r>
    </w:p>
    <w:p w14:paraId="5437FC8D" w14:textId="500C3B78" w:rsidR="002A1BD4" w:rsidRPr="002341C0" w:rsidRDefault="002A1BD4" w:rsidP="002A1BD4">
      <w:pPr>
        <w:spacing w:before="60"/>
        <w:rPr>
          <w:rFonts w:ascii="Arial" w:eastAsia="Songti SC" w:hAnsi="Arial" w:cs="Arial"/>
          <w:b/>
          <w:sz w:val="22"/>
          <w:u w:val="single"/>
        </w:rPr>
      </w:pPr>
      <w:r>
        <w:rPr>
          <w:rFonts w:ascii="Arial" w:eastAsia="Songti SC" w:hAnsi="Arial" w:cs="Arial" w:hint="eastAsia"/>
          <w:b/>
          <w:sz w:val="22"/>
          <w:u w:val="single"/>
        </w:rPr>
        <w:t>简介</w:t>
      </w:r>
    </w:p>
    <w:p w14:paraId="44A5C647" w14:textId="7D882C70" w:rsidR="008C7A8D" w:rsidRPr="008C7A8D" w:rsidRDefault="002A1BD4" w:rsidP="008C7A8D">
      <w:pPr>
        <w:spacing w:before="120" w:after="120" w:line="400" w:lineRule="exact"/>
        <w:ind w:left="567"/>
        <w:contextualSpacing/>
        <w:jc w:val="left"/>
        <w:rPr>
          <w:rFonts w:ascii="Arial" w:eastAsia="Songti SC" w:hAnsi="Arial" w:cs="Arial"/>
          <w:sz w:val="22"/>
        </w:rPr>
      </w:pPr>
      <w:r w:rsidRPr="008C7A8D">
        <w:rPr>
          <w:rFonts w:ascii="Arial" w:eastAsia="Songti SC" w:hAnsi="Arial" w:cs="Arial"/>
          <w:sz w:val="22"/>
        </w:rPr>
        <w:t>范鹏祥，男，</w:t>
      </w:r>
      <w:r w:rsidRPr="008C7A8D">
        <w:rPr>
          <w:rFonts w:ascii="Arial" w:eastAsia="Songti SC" w:hAnsi="Arial" w:cs="Arial"/>
          <w:sz w:val="22"/>
        </w:rPr>
        <w:t>1983</w:t>
      </w:r>
      <w:r w:rsidRPr="008C7A8D">
        <w:rPr>
          <w:rFonts w:ascii="Arial" w:eastAsia="Songti SC" w:hAnsi="Arial" w:cs="Arial"/>
          <w:sz w:val="22"/>
        </w:rPr>
        <w:t>年</w:t>
      </w:r>
      <w:r w:rsidRPr="008C7A8D">
        <w:rPr>
          <w:rFonts w:ascii="Arial" w:eastAsia="Songti SC" w:hAnsi="Arial" w:cs="Arial"/>
          <w:sz w:val="22"/>
        </w:rPr>
        <w:t>8</w:t>
      </w:r>
      <w:r w:rsidRPr="008C7A8D">
        <w:rPr>
          <w:rFonts w:ascii="Arial" w:eastAsia="Songti SC" w:hAnsi="Arial" w:cs="Arial"/>
          <w:sz w:val="22"/>
        </w:rPr>
        <w:t>月生</w:t>
      </w:r>
      <w:r w:rsidRPr="008C7A8D">
        <w:rPr>
          <w:rFonts w:ascii="Arial" w:eastAsia="Songti SC" w:hAnsi="Arial" w:cs="Arial" w:hint="eastAsia"/>
          <w:sz w:val="22"/>
        </w:rPr>
        <w:t>，</w:t>
      </w:r>
      <w:r w:rsidRPr="008C7A8D">
        <w:rPr>
          <w:rFonts w:ascii="Arial" w:eastAsia="Songti SC" w:hAnsi="Arial" w:cs="Arial"/>
          <w:sz w:val="22"/>
        </w:rPr>
        <w:t>2012</w:t>
      </w:r>
      <w:r w:rsidRPr="008C7A8D">
        <w:rPr>
          <w:rFonts w:ascii="Arial" w:eastAsia="Songti SC" w:hAnsi="Arial" w:cs="Arial"/>
          <w:sz w:val="22"/>
        </w:rPr>
        <w:t>年</w:t>
      </w:r>
      <w:r w:rsidRPr="008C7A8D">
        <w:rPr>
          <w:rFonts w:ascii="Arial" w:eastAsia="Songti SC" w:hAnsi="Arial" w:cs="Arial"/>
          <w:sz w:val="22"/>
        </w:rPr>
        <w:t>6</w:t>
      </w:r>
      <w:r w:rsidRPr="008C7A8D">
        <w:rPr>
          <w:rFonts w:ascii="Arial" w:eastAsia="Songti SC" w:hAnsi="Arial" w:cs="Arial"/>
          <w:sz w:val="22"/>
        </w:rPr>
        <w:t>月</w:t>
      </w:r>
      <w:r w:rsidRPr="008C7A8D">
        <w:rPr>
          <w:rFonts w:ascii="Arial" w:eastAsia="Songti SC" w:hAnsi="Arial" w:cs="Arial" w:hint="eastAsia"/>
          <w:sz w:val="22"/>
        </w:rPr>
        <w:t>博士</w:t>
      </w:r>
      <w:r w:rsidRPr="008C7A8D">
        <w:rPr>
          <w:rFonts w:ascii="Arial" w:eastAsia="Songti SC" w:hAnsi="Arial" w:cs="Arial"/>
          <w:sz w:val="22"/>
        </w:rPr>
        <w:t>毕业于中国科学院植物研究所。</w:t>
      </w:r>
      <w:r w:rsidR="001B0DAD" w:rsidRPr="001B0DAD">
        <w:rPr>
          <w:rFonts w:ascii="Arial" w:eastAsia="Songti SC" w:hAnsi="Arial" w:cs="Arial"/>
          <w:sz w:val="22"/>
        </w:rPr>
        <w:t>在博士期间，借助高通量的组学技术对盐生植物盐角草在盐胁迫下的叶绿体蛋白质组、膜蛋白组以及根和地上部分的转录组变化进行</w:t>
      </w:r>
      <w:r w:rsidR="001B0DAD" w:rsidRPr="001B0DAD">
        <w:rPr>
          <w:rFonts w:ascii="Arial" w:eastAsia="Songti SC" w:hAnsi="Arial" w:cs="Arial" w:hint="eastAsia"/>
          <w:sz w:val="22"/>
        </w:rPr>
        <w:t>了</w:t>
      </w:r>
      <w:r w:rsidR="001B0DAD" w:rsidRPr="001B0DAD">
        <w:rPr>
          <w:rFonts w:ascii="Arial" w:eastAsia="Songti SC" w:hAnsi="Arial" w:cs="Arial"/>
          <w:sz w:val="22"/>
        </w:rPr>
        <w:t>分析，建立了盐角草盐适应的分子和生理</w:t>
      </w:r>
      <w:r w:rsidR="001B0DAD" w:rsidRPr="001B0DAD">
        <w:rPr>
          <w:rFonts w:ascii="Arial" w:eastAsia="Songti SC" w:hAnsi="Arial" w:cs="Arial" w:hint="eastAsia"/>
          <w:sz w:val="22"/>
        </w:rPr>
        <w:t>变化</w:t>
      </w:r>
      <w:r w:rsidR="001B0DAD" w:rsidRPr="001B0DAD">
        <w:rPr>
          <w:rFonts w:ascii="Arial" w:eastAsia="Songti SC" w:hAnsi="Arial" w:cs="Arial"/>
          <w:sz w:val="22"/>
        </w:rPr>
        <w:t>动态模型。</w:t>
      </w:r>
      <w:r w:rsidRPr="008C7A8D">
        <w:rPr>
          <w:rFonts w:ascii="Arial" w:eastAsia="Songti SC" w:hAnsi="Arial" w:cs="Arial"/>
          <w:sz w:val="22"/>
        </w:rPr>
        <w:t>2013</w:t>
      </w:r>
      <w:r w:rsidRPr="008C7A8D">
        <w:rPr>
          <w:rFonts w:ascii="Arial" w:eastAsia="Songti SC" w:hAnsi="Arial" w:cs="Arial"/>
          <w:sz w:val="22"/>
        </w:rPr>
        <w:t>年</w:t>
      </w:r>
      <w:r w:rsidRPr="008C7A8D">
        <w:rPr>
          <w:rFonts w:ascii="Arial" w:eastAsia="Songti SC" w:hAnsi="Arial" w:cs="Arial"/>
          <w:sz w:val="22"/>
        </w:rPr>
        <w:t>6</w:t>
      </w:r>
      <w:r w:rsidRPr="008C7A8D">
        <w:rPr>
          <w:rFonts w:ascii="Arial" w:eastAsia="Songti SC" w:hAnsi="Arial" w:cs="Arial"/>
          <w:sz w:val="22"/>
        </w:rPr>
        <w:t>月至今在美国密歇根州立大学从事博士后研究</w:t>
      </w:r>
      <w:r w:rsidR="00AD1489">
        <w:rPr>
          <w:rFonts w:ascii="Arial" w:eastAsia="Songti SC" w:hAnsi="Arial" w:cs="Arial" w:hint="eastAsia"/>
          <w:sz w:val="22"/>
        </w:rPr>
        <w:t>，</w:t>
      </w:r>
      <w:r w:rsidRPr="008C7A8D">
        <w:rPr>
          <w:rFonts w:ascii="Arial" w:eastAsia="Songti SC" w:hAnsi="Arial" w:cs="Arial"/>
          <w:sz w:val="22"/>
        </w:rPr>
        <w:t>主要研究方向为</w:t>
      </w:r>
      <w:r w:rsidRPr="008C7A8D">
        <w:rPr>
          <w:rFonts w:ascii="Arial" w:eastAsia="Songti SC" w:hAnsi="Arial" w:cs="Arial" w:hint="eastAsia"/>
          <w:sz w:val="22"/>
        </w:rPr>
        <w:t>茄科</w:t>
      </w:r>
      <w:r w:rsidR="008C7A8D">
        <w:rPr>
          <w:rFonts w:ascii="Arial" w:eastAsia="Songti SC" w:hAnsi="Arial" w:cs="Arial" w:hint="eastAsia"/>
          <w:sz w:val="22"/>
        </w:rPr>
        <w:t>植物</w:t>
      </w:r>
      <w:r w:rsidRPr="008C7A8D">
        <w:rPr>
          <w:rFonts w:ascii="Arial" w:eastAsia="Songti SC" w:hAnsi="Arial" w:cs="Arial" w:hint="eastAsia"/>
          <w:sz w:val="22"/>
        </w:rPr>
        <w:t>抗病虫相关次生代谢产物的生物合成与进化机制。</w:t>
      </w:r>
      <w:r w:rsidR="008C7A8D" w:rsidRPr="008C7A8D">
        <w:rPr>
          <w:rFonts w:ascii="Arial" w:eastAsia="Songti SC" w:hAnsi="Arial" w:cs="Arial"/>
          <w:sz w:val="22"/>
        </w:rPr>
        <w:t>利用比较</w:t>
      </w:r>
      <w:r w:rsidR="008C7A8D" w:rsidRPr="008C7A8D">
        <w:rPr>
          <w:rFonts w:ascii="Arial" w:eastAsia="Songti SC" w:hAnsi="Arial" w:cs="Arial" w:hint="eastAsia"/>
          <w:sz w:val="22"/>
        </w:rPr>
        <w:t>代谢</w:t>
      </w:r>
      <w:r w:rsidR="008C7A8D" w:rsidRPr="008C7A8D">
        <w:rPr>
          <w:rFonts w:ascii="Arial" w:eastAsia="Songti SC" w:hAnsi="Arial" w:cs="Arial"/>
          <w:sz w:val="22"/>
        </w:rPr>
        <w:t>组</w:t>
      </w:r>
      <w:r w:rsidR="008C7A8D" w:rsidRPr="008C7A8D">
        <w:rPr>
          <w:rFonts w:ascii="Arial" w:eastAsia="Songti SC" w:hAnsi="Arial" w:cs="Arial" w:hint="eastAsia"/>
          <w:sz w:val="22"/>
        </w:rPr>
        <w:t>和基因组学分析，进化</w:t>
      </w:r>
      <w:r w:rsidR="008C7A8D" w:rsidRPr="008C7A8D">
        <w:rPr>
          <w:rFonts w:ascii="Arial" w:eastAsia="Songti SC" w:hAnsi="Arial" w:cs="Arial"/>
          <w:sz w:val="22"/>
        </w:rPr>
        <w:t>生物化学分析</w:t>
      </w:r>
      <w:r w:rsidR="008C7A8D" w:rsidRPr="008C7A8D">
        <w:rPr>
          <w:rFonts w:ascii="Arial" w:eastAsia="Songti SC" w:hAnsi="Arial" w:cs="Arial" w:hint="eastAsia"/>
          <w:sz w:val="22"/>
        </w:rPr>
        <w:t>，</w:t>
      </w:r>
      <w:r w:rsidR="008C7A8D" w:rsidRPr="008C7A8D">
        <w:rPr>
          <w:rFonts w:ascii="Arial" w:eastAsia="Songti SC" w:hAnsi="Arial" w:cs="Arial"/>
          <w:sz w:val="22"/>
        </w:rPr>
        <w:t>植物基因编辑技术，蛋白质结构模拟等方法</w:t>
      </w:r>
      <w:r w:rsidR="008C7A8D" w:rsidRPr="008C7A8D">
        <w:rPr>
          <w:rFonts w:ascii="Arial" w:eastAsia="Songti SC" w:hAnsi="Arial" w:cs="Arial" w:hint="eastAsia"/>
          <w:sz w:val="22"/>
        </w:rPr>
        <w:t>，解析</w:t>
      </w:r>
      <w:r w:rsidR="00F001E2">
        <w:rPr>
          <w:rFonts w:ascii="Arial" w:eastAsia="Songti SC" w:hAnsi="Arial" w:cs="Arial" w:hint="eastAsia"/>
          <w:sz w:val="22"/>
        </w:rPr>
        <w:t>了</w:t>
      </w:r>
      <w:r w:rsidR="008C7A8D" w:rsidRPr="008C7A8D">
        <w:rPr>
          <w:rFonts w:ascii="Arial" w:eastAsia="Songti SC" w:hAnsi="Arial" w:cs="Arial" w:hint="eastAsia"/>
          <w:sz w:val="22"/>
        </w:rPr>
        <w:t>番茄</w:t>
      </w:r>
      <w:r w:rsidR="008C7A8D">
        <w:rPr>
          <w:rFonts w:ascii="Arial" w:eastAsia="Songti SC" w:hAnsi="Arial" w:cs="Arial" w:hint="eastAsia"/>
          <w:sz w:val="22"/>
        </w:rPr>
        <w:t>表皮腺毛合成的抗病虫化合物</w:t>
      </w:r>
      <w:r w:rsidR="008C7A8D" w:rsidRPr="008C7A8D">
        <w:rPr>
          <w:rFonts w:ascii="Arial" w:eastAsia="Songti SC" w:hAnsi="Arial" w:cs="Arial" w:hint="eastAsia"/>
          <w:sz w:val="22"/>
        </w:rPr>
        <w:t>酰基糖的合成</w:t>
      </w:r>
      <w:r w:rsidR="009B4FF0">
        <w:rPr>
          <w:rFonts w:ascii="Arial" w:eastAsia="Songti SC" w:hAnsi="Arial" w:cs="Arial" w:hint="eastAsia"/>
          <w:sz w:val="22"/>
        </w:rPr>
        <w:t>途径</w:t>
      </w:r>
      <w:r w:rsidR="009E1E75">
        <w:rPr>
          <w:rFonts w:ascii="Arial" w:eastAsia="Songti SC" w:hAnsi="Arial" w:cs="Arial" w:hint="eastAsia"/>
          <w:sz w:val="22"/>
        </w:rPr>
        <w:t>与进化</w:t>
      </w:r>
      <w:r w:rsidR="009B4FF0">
        <w:rPr>
          <w:rFonts w:ascii="Arial" w:eastAsia="Songti SC" w:hAnsi="Arial" w:cs="Arial" w:hint="eastAsia"/>
          <w:sz w:val="22"/>
        </w:rPr>
        <w:t>机制</w:t>
      </w:r>
      <w:bookmarkStart w:id="0" w:name="_GoBack"/>
      <w:bookmarkEnd w:id="0"/>
      <w:r w:rsidR="008C7A8D" w:rsidRPr="008C7A8D">
        <w:rPr>
          <w:rFonts w:ascii="Arial" w:eastAsia="Songti SC" w:hAnsi="Arial" w:cs="Arial" w:hint="eastAsia"/>
          <w:sz w:val="22"/>
        </w:rPr>
        <w:t>，为这种植物天然抗病虫</w:t>
      </w:r>
      <w:r w:rsidR="009B4FF0">
        <w:rPr>
          <w:rFonts w:ascii="Arial" w:eastAsia="Songti SC" w:hAnsi="Arial" w:cs="Arial" w:hint="eastAsia"/>
          <w:sz w:val="22"/>
        </w:rPr>
        <w:t>化合物</w:t>
      </w:r>
      <w:r w:rsidR="008C7A8D" w:rsidRPr="008C7A8D">
        <w:rPr>
          <w:rFonts w:ascii="Arial" w:eastAsia="Songti SC" w:hAnsi="Arial" w:cs="Arial" w:hint="eastAsia"/>
          <w:sz w:val="22"/>
        </w:rPr>
        <w:t>的合成生物学提供了重要的理论基础，也为抗虫番茄的设计育种提供了崭新的思路</w:t>
      </w:r>
      <w:r w:rsidR="008C7A8D" w:rsidRPr="008C7A8D">
        <w:rPr>
          <w:rFonts w:ascii="Arial" w:eastAsia="Songti SC" w:hAnsi="Arial" w:cs="Arial"/>
          <w:sz w:val="22"/>
        </w:rPr>
        <w:t>。</w:t>
      </w:r>
    </w:p>
    <w:p w14:paraId="0E4F4481" w14:textId="77777777" w:rsidR="002A1BD4" w:rsidRPr="002341C0" w:rsidRDefault="002A1BD4" w:rsidP="008C7A8D">
      <w:pPr>
        <w:spacing w:before="100" w:beforeAutospacing="1"/>
        <w:rPr>
          <w:rFonts w:ascii="Arial" w:eastAsia="Songti SC" w:hAnsi="Arial" w:cs="Arial"/>
          <w:b/>
          <w:sz w:val="22"/>
          <w:u w:val="single"/>
        </w:rPr>
      </w:pPr>
      <w:r w:rsidRPr="002341C0">
        <w:rPr>
          <w:rFonts w:ascii="Arial" w:eastAsia="Songti SC" w:hAnsi="Arial" w:cs="Arial"/>
          <w:b/>
          <w:sz w:val="22"/>
          <w:u w:val="single"/>
        </w:rPr>
        <w:t>教育经历</w:t>
      </w:r>
    </w:p>
    <w:p w14:paraId="1203BA18" w14:textId="46268C84" w:rsidR="002A1BD4" w:rsidRPr="002341C0" w:rsidRDefault="002A1BD4" w:rsidP="002A1BD4">
      <w:pPr>
        <w:spacing w:line="320" w:lineRule="exact"/>
        <w:ind w:left="567"/>
        <w:contextualSpacing/>
        <w:jc w:val="left"/>
        <w:rPr>
          <w:rFonts w:ascii="Arial" w:eastAsia="Songti SC" w:hAnsi="Arial" w:cs="Arial"/>
          <w:sz w:val="22"/>
        </w:rPr>
      </w:pPr>
      <w:r w:rsidRPr="002341C0">
        <w:rPr>
          <w:rFonts w:ascii="Arial" w:eastAsia="Songti SC" w:hAnsi="Arial" w:cs="Arial"/>
          <w:sz w:val="22"/>
        </w:rPr>
        <w:t>2012</w:t>
      </w:r>
      <w:r w:rsidRPr="002341C0">
        <w:rPr>
          <w:rFonts w:ascii="Arial" w:eastAsia="Songti SC" w:hAnsi="Arial" w:cs="Arial"/>
          <w:sz w:val="22"/>
        </w:rPr>
        <w:t>年</w:t>
      </w:r>
      <w:r w:rsidR="009E1E75">
        <w:rPr>
          <w:rFonts w:ascii="Arial" w:eastAsia="Songti SC" w:hAnsi="Arial" w:cs="Arial" w:hint="eastAsia"/>
          <w:sz w:val="22"/>
        </w:rPr>
        <w:t>7</w:t>
      </w:r>
      <w:r w:rsidR="009E1E75">
        <w:rPr>
          <w:rFonts w:ascii="Arial" w:eastAsia="Songti SC" w:hAnsi="Arial" w:cs="Arial" w:hint="eastAsia"/>
          <w:sz w:val="22"/>
        </w:rPr>
        <w:t>月</w:t>
      </w:r>
      <w:r w:rsidRPr="002341C0">
        <w:rPr>
          <w:rFonts w:ascii="Arial" w:eastAsia="Songti SC" w:hAnsi="Arial" w:cs="Arial"/>
          <w:sz w:val="22"/>
        </w:rPr>
        <w:t>，中国科学院植物研究所</w:t>
      </w:r>
      <w:r w:rsidR="009E1E75">
        <w:rPr>
          <w:rFonts w:ascii="Arial" w:eastAsia="Songti SC" w:hAnsi="Arial" w:cs="Arial" w:hint="eastAsia"/>
          <w:sz w:val="22"/>
        </w:rPr>
        <w:t>，</w:t>
      </w:r>
      <w:r w:rsidRPr="002341C0">
        <w:rPr>
          <w:rFonts w:ascii="Arial" w:eastAsia="Songti SC" w:hAnsi="Arial" w:cs="Arial"/>
          <w:sz w:val="22"/>
        </w:rPr>
        <w:t>发育生物学博士学位</w:t>
      </w:r>
    </w:p>
    <w:p w14:paraId="3406EB28" w14:textId="4D4092C3" w:rsidR="002A1BD4" w:rsidRPr="002341C0" w:rsidRDefault="002A1BD4" w:rsidP="002A1BD4">
      <w:pPr>
        <w:spacing w:line="320" w:lineRule="exact"/>
        <w:ind w:left="567"/>
        <w:contextualSpacing/>
        <w:jc w:val="left"/>
        <w:rPr>
          <w:rFonts w:ascii="Arial" w:eastAsia="Songti SC" w:hAnsi="Arial" w:cs="Arial"/>
          <w:sz w:val="22"/>
        </w:rPr>
      </w:pPr>
      <w:r w:rsidRPr="002341C0">
        <w:rPr>
          <w:rFonts w:ascii="Arial" w:eastAsia="Songti SC" w:hAnsi="Arial" w:cs="Arial"/>
          <w:sz w:val="22"/>
        </w:rPr>
        <w:t>2006</w:t>
      </w:r>
      <w:r w:rsidRPr="002341C0">
        <w:rPr>
          <w:rFonts w:ascii="Arial" w:eastAsia="Songti SC" w:hAnsi="Arial" w:cs="Arial"/>
          <w:sz w:val="22"/>
        </w:rPr>
        <w:t>年</w:t>
      </w:r>
      <w:r w:rsidR="009E1E75">
        <w:rPr>
          <w:rFonts w:ascii="Arial" w:eastAsia="Songti SC" w:hAnsi="Arial" w:cs="Arial" w:hint="eastAsia"/>
          <w:sz w:val="22"/>
        </w:rPr>
        <w:t>7</w:t>
      </w:r>
      <w:r w:rsidR="009E1E75">
        <w:rPr>
          <w:rFonts w:ascii="Arial" w:eastAsia="Songti SC" w:hAnsi="Arial" w:cs="Arial" w:hint="eastAsia"/>
          <w:sz w:val="22"/>
        </w:rPr>
        <w:t>月</w:t>
      </w:r>
      <w:r w:rsidRPr="002341C0">
        <w:rPr>
          <w:rFonts w:ascii="Arial" w:eastAsia="Songti SC" w:hAnsi="Arial" w:cs="Arial"/>
          <w:sz w:val="22"/>
        </w:rPr>
        <w:t>，南京农业大学农学院</w:t>
      </w:r>
      <w:r w:rsidR="009E1E75">
        <w:rPr>
          <w:rFonts w:ascii="Arial" w:eastAsia="Songti SC" w:hAnsi="Arial" w:cs="Arial" w:hint="eastAsia"/>
          <w:sz w:val="22"/>
        </w:rPr>
        <w:t>，生物技术</w:t>
      </w:r>
      <w:r>
        <w:rPr>
          <w:rFonts w:ascii="Arial" w:eastAsia="Songti SC" w:hAnsi="Arial" w:cs="Arial"/>
          <w:sz w:val="22"/>
        </w:rPr>
        <w:t>学士学位</w:t>
      </w:r>
    </w:p>
    <w:p w14:paraId="08783F77" w14:textId="77777777" w:rsidR="002A1BD4" w:rsidRPr="002341C0" w:rsidRDefault="002A1BD4" w:rsidP="008C7A8D">
      <w:pPr>
        <w:spacing w:before="100" w:beforeAutospacing="1"/>
        <w:rPr>
          <w:rFonts w:ascii="Arial" w:eastAsia="Songti SC" w:hAnsi="Arial" w:cs="Arial"/>
          <w:b/>
          <w:sz w:val="22"/>
          <w:u w:val="single"/>
        </w:rPr>
      </w:pPr>
      <w:r w:rsidRPr="002341C0">
        <w:rPr>
          <w:rFonts w:ascii="Arial" w:eastAsia="Songti SC" w:hAnsi="Arial" w:cs="Arial"/>
          <w:b/>
          <w:sz w:val="22"/>
          <w:u w:val="single"/>
        </w:rPr>
        <w:t>研究经历</w:t>
      </w:r>
    </w:p>
    <w:p w14:paraId="4A0735D9" w14:textId="77777777" w:rsidR="002A1BD4" w:rsidRPr="002341C0" w:rsidRDefault="002A1BD4" w:rsidP="002A1BD4">
      <w:pPr>
        <w:tabs>
          <w:tab w:val="left" w:pos="6009"/>
        </w:tabs>
        <w:spacing w:line="320" w:lineRule="exact"/>
        <w:ind w:left="567"/>
        <w:jc w:val="left"/>
        <w:rPr>
          <w:rFonts w:ascii="Arial" w:eastAsia="Songti TC" w:hAnsi="Arial" w:cs="Arial"/>
          <w:color w:val="000000" w:themeColor="text1"/>
          <w:sz w:val="22"/>
        </w:rPr>
      </w:pPr>
    </w:p>
    <w:p w14:paraId="11A9B135" w14:textId="179A8C45" w:rsidR="002A1BD4" w:rsidRPr="002341C0" w:rsidRDefault="002A1BD4" w:rsidP="002A1BD4">
      <w:pPr>
        <w:spacing w:line="320" w:lineRule="exact"/>
        <w:ind w:left="567"/>
        <w:contextualSpacing/>
        <w:jc w:val="left"/>
        <w:rPr>
          <w:rFonts w:ascii="Arial" w:eastAsia="Songti SC" w:hAnsi="Arial" w:cs="Arial"/>
          <w:sz w:val="22"/>
        </w:rPr>
      </w:pPr>
      <w:r w:rsidRPr="002341C0">
        <w:rPr>
          <w:rFonts w:ascii="Arial" w:eastAsia="Songti SC" w:hAnsi="Arial" w:cs="Arial"/>
          <w:sz w:val="22"/>
        </w:rPr>
        <w:t>2006</w:t>
      </w:r>
      <w:r w:rsidRPr="002341C0">
        <w:rPr>
          <w:rFonts w:ascii="Arial" w:eastAsia="Songti SC" w:hAnsi="Arial" w:cs="Arial"/>
          <w:sz w:val="22"/>
        </w:rPr>
        <w:t>年</w:t>
      </w:r>
      <w:r w:rsidRPr="002341C0">
        <w:rPr>
          <w:rFonts w:ascii="Arial" w:eastAsia="Songti SC" w:hAnsi="Arial" w:cs="Arial"/>
          <w:sz w:val="22"/>
        </w:rPr>
        <w:t>9</w:t>
      </w:r>
      <w:r w:rsidRPr="002341C0">
        <w:rPr>
          <w:rFonts w:ascii="Arial" w:eastAsia="Songti SC" w:hAnsi="Arial" w:cs="Arial"/>
          <w:sz w:val="22"/>
        </w:rPr>
        <w:t>月至</w:t>
      </w:r>
      <w:r w:rsidRPr="002341C0">
        <w:rPr>
          <w:rFonts w:ascii="Arial" w:eastAsia="Songti SC" w:hAnsi="Arial" w:cs="Arial"/>
          <w:sz w:val="22"/>
        </w:rPr>
        <w:t>2013</w:t>
      </w:r>
      <w:r w:rsidRPr="002341C0">
        <w:rPr>
          <w:rFonts w:ascii="Arial" w:eastAsia="Songti SC" w:hAnsi="Arial" w:cs="Arial"/>
          <w:sz w:val="22"/>
        </w:rPr>
        <w:t>年</w:t>
      </w:r>
      <w:r w:rsidRPr="002341C0">
        <w:rPr>
          <w:rFonts w:ascii="Arial" w:eastAsia="Songti SC" w:hAnsi="Arial" w:cs="Arial"/>
          <w:sz w:val="22"/>
        </w:rPr>
        <w:t>4</w:t>
      </w:r>
      <w:r w:rsidRPr="002341C0">
        <w:rPr>
          <w:rFonts w:ascii="Arial" w:eastAsia="Songti SC" w:hAnsi="Arial" w:cs="Arial"/>
          <w:sz w:val="22"/>
        </w:rPr>
        <w:t>月，中国科学院植物研究所</w:t>
      </w:r>
      <w:r w:rsidR="009E1E75">
        <w:rPr>
          <w:rFonts w:ascii="Arial" w:eastAsia="Songti SC" w:hAnsi="Arial" w:cs="Arial" w:hint="eastAsia"/>
          <w:sz w:val="22"/>
        </w:rPr>
        <w:t>，</w:t>
      </w:r>
      <w:r w:rsidRPr="002341C0">
        <w:rPr>
          <w:rFonts w:ascii="Arial" w:eastAsia="Songti SC" w:hAnsi="Arial" w:cs="Arial"/>
          <w:sz w:val="22"/>
        </w:rPr>
        <w:t>博士，导师为李银心研究员和匡廷云院士</w:t>
      </w:r>
    </w:p>
    <w:p w14:paraId="35FFFCE5" w14:textId="2612C24D" w:rsidR="002A1BD4" w:rsidRPr="002341C0" w:rsidRDefault="002A1BD4" w:rsidP="002A1BD4">
      <w:pPr>
        <w:spacing w:line="320" w:lineRule="exact"/>
        <w:ind w:left="567"/>
        <w:contextualSpacing/>
        <w:jc w:val="left"/>
        <w:rPr>
          <w:rFonts w:ascii="Arial" w:eastAsia="Songti SC" w:hAnsi="Arial" w:cs="Arial"/>
          <w:sz w:val="22"/>
        </w:rPr>
      </w:pPr>
      <w:r w:rsidRPr="002341C0">
        <w:rPr>
          <w:rFonts w:ascii="Arial" w:eastAsia="Songti SC" w:hAnsi="Arial" w:cs="Arial"/>
          <w:sz w:val="22"/>
        </w:rPr>
        <w:t>课题</w:t>
      </w:r>
      <w:r w:rsidRPr="002341C0">
        <w:rPr>
          <w:rFonts w:ascii="Arial" w:eastAsia="Songti SC" w:hAnsi="Arial" w:cs="Arial"/>
          <w:sz w:val="22"/>
        </w:rPr>
        <w:t>1</w:t>
      </w:r>
      <w:r w:rsidRPr="002341C0">
        <w:rPr>
          <w:rFonts w:ascii="Arial" w:eastAsia="Songti SC" w:hAnsi="Arial" w:cs="Arial"/>
          <w:sz w:val="22"/>
        </w:rPr>
        <w:t>，</w:t>
      </w:r>
      <w:r w:rsidR="009E1E75">
        <w:rPr>
          <w:rFonts w:ascii="Arial" w:eastAsia="Songti SC" w:hAnsi="Arial" w:cs="Arial" w:hint="eastAsia"/>
          <w:sz w:val="22"/>
        </w:rPr>
        <w:t>利用</w:t>
      </w:r>
      <w:r w:rsidRPr="002341C0">
        <w:rPr>
          <w:rFonts w:ascii="Arial" w:eastAsia="Songti SC" w:hAnsi="Arial" w:cs="Arial"/>
          <w:sz w:val="22"/>
        </w:rPr>
        <w:t>比较蛋白质组学的方法</w:t>
      </w:r>
      <w:r w:rsidR="009E1E75">
        <w:rPr>
          <w:rFonts w:ascii="Arial" w:eastAsia="Songti SC" w:hAnsi="Arial" w:cs="Arial" w:hint="eastAsia"/>
          <w:sz w:val="22"/>
        </w:rPr>
        <w:t>，</w:t>
      </w:r>
      <w:r w:rsidRPr="002341C0">
        <w:rPr>
          <w:rFonts w:ascii="Arial" w:eastAsia="Songti SC" w:hAnsi="Arial" w:cs="Arial"/>
          <w:sz w:val="22"/>
        </w:rPr>
        <w:t>研究</w:t>
      </w:r>
      <w:bookmarkStart w:id="1" w:name="OLE_LINK10"/>
      <w:bookmarkStart w:id="2" w:name="OLE_LINK11"/>
      <w:r w:rsidRPr="002341C0">
        <w:rPr>
          <w:rFonts w:ascii="Arial" w:eastAsia="Songti SC" w:hAnsi="Arial" w:cs="Arial"/>
          <w:sz w:val="22"/>
        </w:rPr>
        <w:t>耐盐植物盐角草</w:t>
      </w:r>
      <w:bookmarkEnd w:id="1"/>
      <w:bookmarkEnd w:id="2"/>
      <w:r>
        <w:rPr>
          <w:rFonts w:ascii="Arial" w:eastAsia="Songti SC" w:hAnsi="Arial" w:cs="Arial"/>
          <w:sz w:val="22"/>
        </w:rPr>
        <w:t>光合系统</w:t>
      </w:r>
      <w:r w:rsidR="009E1E75">
        <w:rPr>
          <w:rFonts w:ascii="Arial" w:eastAsia="Songti SC" w:hAnsi="Arial" w:cs="Arial" w:hint="eastAsia"/>
          <w:sz w:val="22"/>
        </w:rPr>
        <w:t>在盐胁迫下的适应机制</w:t>
      </w:r>
    </w:p>
    <w:p w14:paraId="3895B156" w14:textId="4E99581E" w:rsidR="002A1BD4" w:rsidRPr="002341C0" w:rsidRDefault="002A1BD4" w:rsidP="002A1BD4">
      <w:pPr>
        <w:spacing w:line="320" w:lineRule="exact"/>
        <w:ind w:left="567"/>
        <w:contextualSpacing/>
        <w:jc w:val="left"/>
        <w:rPr>
          <w:rFonts w:ascii="Arial" w:eastAsia="Songti SC" w:hAnsi="Arial" w:cs="Arial"/>
          <w:sz w:val="22"/>
        </w:rPr>
      </w:pPr>
      <w:r w:rsidRPr="002341C0">
        <w:rPr>
          <w:rFonts w:ascii="Arial" w:eastAsia="Songti SC" w:hAnsi="Arial" w:cs="Arial"/>
          <w:sz w:val="22"/>
        </w:rPr>
        <w:t>课题</w:t>
      </w:r>
      <w:r w:rsidRPr="002341C0">
        <w:rPr>
          <w:rFonts w:ascii="Arial" w:eastAsia="Songti SC" w:hAnsi="Arial" w:cs="Arial"/>
          <w:sz w:val="22"/>
        </w:rPr>
        <w:t>2</w:t>
      </w:r>
      <w:r>
        <w:rPr>
          <w:rFonts w:ascii="Arial" w:eastAsia="Songti SC" w:hAnsi="Arial" w:cs="Arial"/>
          <w:sz w:val="22"/>
        </w:rPr>
        <w:t>，高盐条件下盐角草的转录组及表达谱分析</w:t>
      </w:r>
    </w:p>
    <w:p w14:paraId="187FF0A8" w14:textId="1039F552" w:rsidR="00E93188" w:rsidRDefault="002A1BD4" w:rsidP="00E93188">
      <w:pPr>
        <w:spacing w:line="320" w:lineRule="exact"/>
        <w:ind w:left="567"/>
        <w:contextualSpacing/>
        <w:jc w:val="left"/>
        <w:rPr>
          <w:rFonts w:ascii="Arial" w:eastAsia="Songti SC" w:hAnsi="Arial" w:cs="Arial"/>
          <w:sz w:val="22"/>
        </w:rPr>
      </w:pPr>
      <w:r w:rsidRPr="002341C0">
        <w:rPr>
          <w:rFonts w:ascii="Arial" w:eastAsia="Songti SC" w:hAnsi="Arial" w:cs="Arial"/>
          <w:sz w:val="22"/>
        </w:rPr>
        <w:t>课题</w:t>
      </w:r>
      <w:r w:rsidRPr="002341C0">
        <w:rPr>
          <w:rFonts w:ascii="Arial" w:eastAsia="Songti SC" w:hAnsi="Arial" w:cs="Arial"/>
          <w:sz w:val="22"/>
        </w:rPr>
        <w:t>3</w:t>
      </w:r>
      <w:r w:rsidRPr="002341C0">
        <w:rPr>
          <w:rFonts w:ascii="Arial" w:eastAsia="Songti SC" w:hAnsi="Arial" w:cs="Arial"/>
          <w:sz w:val="22"/>
        </w:rPr>
        <w:t>，</w:t>
      </w:r>
      <w:r w:rsidR="009E1E75">
        <w:rPr>
          <w:rFonts w:ascii="Arial" w:eastAsia="Songti SC" w:hAnsi="Arial" w:cs="Arial" w:hint="eastAsia"/>
          <w:sz w:val="22"/>
        </w:rPr>
        <w:t>以</w:t>
      </w:r>
      <w:r w:rsidRPr="002341C0">
        <w:rPr>
          <w:rFonts w:ascii="Arial" w:eastAsia="Songti SC" w:hAnsi="Arial" w:cs="Arial"/>
          <w:sz w:val="22"/>
        </w:rPr>
        <w:t>酿酒酵母</w:t>
      </w:r>
      <w:r w:rsidR="009E1E75">
        <w:rPr>
          <w:rFonts w:ascii="Arial" w:eastAsia="Songti SC" w:hAnsi="Arial" w:cs="Arial" w:hint="eastAsia"/>
          <w:sz w:val="22"/>
        </w:rPr>
        <w:t>为系统</w:t>
      </w:r>
      <w:r w:rsidRPr="002341C0">
        <w:rPr>
          <w:rFonts w:ascii="Arial" w:eastAsia="Songti SC" w:hAnsi="Arial" w:cs="Arial"/>
          <w:sz w:val="22"/>
        </w:rPr>
        <w:t>，</w:t>
      </w:r>
      <w:r w:rsidR="009E1E75">
        <w:rPr>
          <w:rFonts w:ascii="Arial" w:eastAsia="Songti SC" w:hAnsi="Arial" w:cs="Arial" w:hint="eastAsia"/>
          <w:sz w:val="22"/>
        </w:rPr>
        <w:t>研究</w:t>
      </w:r>
      <w:r w:rsidRPr="002341C0">
        <w:rPr>
          <w:rFonts w:ascii="Arial" w:eastAsia="Songti SC" w:hAnsi="Arial" w:cs="Arial"/>
          <w:sz w:val="22"/>
        </w:rPr>
        <w:t>拟南芥</w:t>
      </w:r>
      <w:r w:rsidR="009B4FF0">
        <w:rPr>
          <w:rFonts w:ascii="Arial" w:eastAsia="Songti SC" w:hAnsi="Arial" w:cs="Arial" w:hint="eastAsia"/>
          <w:sz w:val="22"/>
        </w:rPr>
        <w:t>热激</w:t>
      </w:r>
      <w:r w:rsidRPr="002341C0">
        <w:rPr>
          <w:rFonts w:ascii="Arial" w:eastAsia="Songti SC" w:hAnsi="Arial" w:cs="Arial"/>
          <w:sz w:val="22"/>
        </w:rPr>
        <w:t>蛋白</w:t>
      </w:r>
      <w:r w:rsidRPr="002341C0">
        <w:rPr>
          <w:rFonts w:ascii="Arial" w:eastAsia="Songti SC" w:hAnsi="Arial" w:cs="Arial"/>
          <w:sz w:val="22"/>
        </w:rPr>
        <w:t>AtHsp90</w:t>
      </w:r>
      <w:r>
        <w:rPr>
          <w:rFonts w:ascii="Arial" w:eastAsia="Songti SC" w:hAnsi="Arial" w:cs="Arial"/>
          <w:sz w:val="22"/>
        </w:rPr>
        <w:t>的功能</w:t>
      </w:r>
    </w:p>
    <w:p w14:paraId="5C41094C" w14:textId="77777777" w:rsidR="00E93188" w:rsidRDefault="00E93188" w:rsidP="00E93188">
      <w:pPr>
        <w:spacing w:line="320" w:lineRule="exact"/>
        <w:ind w:left="567"/>
        <w:contextualSpacing/>
        <w:jc w:val="left"/>
        <w:rPr>
          <w:rFonts w:ascii="Arial" w:eastAsia="Songti SC" w:hAnsi="Arial" w:cs="Arial"/>
          <w:sz w:val="22"/>
        </w:rPr>
      </w:pPr>
    </w:p>
    <w:p w14:paraId="022B564F" w14:textId="7F402E66" w:rsidR="00E93188" w:rsidRPr="002341C0" w:rsidRDefault="00E93188" w:rsidP="00E93188">
      <w:pPr>
        <w:spacing w:line="320" w:lineRule="exact"/>
        <w:ind w:left="567"/>
        <w:contextualSpacing/>
        <w:jc w:val="left"/>
        <w:rPr>
          <w:rFonts w:ascii="Arial" w:eastAsia="Songti SC" w:hAnsi="Arial" w:cs="Arial"/>
          <w:sz w:val="22"/>
        </w:rPr>
      </w:pPr>
      <w:r w:rsidRPr="002341C0">
        <w:rPr>
          <w:rFonts w:ascii="Arial" w:eastAsia="Songti SC" w:hAnsi="Arial" w:cs="Arial"/>
          <w:sz w:val="22"/>
        </w:rPr>
        <w:t>2013</w:t>
      </w:r>
      <w:r w:rsidRPr="002341C0">
        <w:rPr>
          <w:rFonts w:ascii="Arial" w:eastAsia="Songti SC" w:hAnsi="Arial" w:cs="Arial"/>
          <w:sz w:val="22"/>
        </w:rPr>
        <w:t>年</w:t>
      </w:r>
      <w:r w:rsidRPr="002341C0">
        <w:rPr>
          <w:rFonts w:ascii="Arial" w:eastAsia="Songti SC" w:hAnsi="Arial" w:cs="Arial"/>
          <w:sz w:val="22"/>
        </w:rPr>
        <w:t>6</w:t>
      </w:r>
      <w:r w:rsidRPr="002341C0">
        <w:rPr>
          <w:rFonts w:ascii="Arial" w:eastAsia="Songti SC" w:hAnsi="Arial" w:cs="Arial"/>
          <w:sz w:val="22"/>
        </w:rPr>
        <w:t>月至今，密歇根州立大学</w:t>
      </w:r>
      <w:r>
        <w:rPr>
          <w:rFonts w:ascii="Arial" w:eastAsia="Songti SC" w:hAnsi="Arial" w:cs="Arial" w:hint="eastAsia"/>
          <w:sz w:val="22"/>
        </w:rPr>
        <w:t>生化与分子生物学系，</w:t>
      </w:r>
      <w:r w:rsidRPr="002341C0">
        <w:rPr>
          <w:rFonts w:ascii="Arial" w:eastAsia="Songti SC" w:hAnsi="Arial" w:cs="Arial"/>
          <w:sz w:val="22"/>
        </w:rPr>
        <w:t>博士后，</w:t>
      </w:r>
      <w:r>
        <w:rPr>
          <w:rFonts w:ascii="Arial" w:eastAsia="Songti SC" w:hAnsi="Arial" w:cs="Arial" w:hint="eastAsia"/>
          <w:sz w:val="22"/>
        </w:rPr>
        <w:t>合作</w:t>
      </w:r>
      <w:r w:rsidRPr="002341C0">
        <w:rPr>
          <w:rFonts w:ascii="Arial" w:eastAsia="Songti SC" w:hAnsi="Arial" w:cs="Arial"/>
          <w:sz w:val="22"/>
        </w:rPr>
        <w:t>导师</w:t>
      </w:r>
      <w:r>
        <w:rPr>
          <w:rFonts w:ascii="Arial" w:eastAsia="Songti SC" w:hAnsi="Arial" w:cs="Arial" w:hint="eastAsia"/>
          <w:sz w:val="22"/>
        </w:rPr>
        <w:t>为</w:t>
      </w:r>
      <w:r w:rsidRPr="002341C0">
        <w:rPr>
          <w:rFonts w:ascii="Arial" w:eastAsia="Songti SC" w:hAnsi="Arial" w:cs="Arial"/>
          <w:sz w:val="22"/>
        </w:rPr>
        <w:t>Robert Last</w:t>
      </w:r>
      <w:r w:rsidRPr="002341C0">
        <w:rPr>
          <w:rFonts w:ascii="Arial" w:eastAsia="Songti SC" w:hAnsi="Arial" w:cs="Arial"/>
          <w:sz w:val="22"/>
        </w:rPr>
        <w:t>教授</w:t>
      </w:r>
    </w:p>
    <w:p w14:paraId="539AD1EA" w14:textId="77777777" w:rsidR="00E93188" w:rsidRPr="002341C0" w:rsidRDefault="00E93188" w:rsidP="00E93188">
      <w:pPr>
        <w:spacing w:line="320" w:lineRule="exact"/>
        <w:ind w:left="567"/>
        <w:contextualSpacing/>
        <w:jc w:val="left"/>
        <w:rPr>
          <w:rFonts w:ascii="Arial" w:eastAsia="Songti SC" w:hAnsi="Arial" w:cs="Arial"/>
          <w:sz w:val="22"/>
        </w:rPr>
      </w:pPr>
      <w:r w:rsidRPr="002341C0">
        <w:rPr>
          <w:rFonts w:ascii="Arial" w:eastAsia="Songti SC" w:hAnsi="Arial" w:cs="Arial"/>
          <w:sz w:val="22"/>
        </w:rPr>
        <w:t>课题</w:t>
      </w:r>
      <w:r w:rsidRPr="002341C0">
        <w:rPr>
          <w:rFonts w:ascii="Arial" w:eastAsia="Songti SC" w:hAnsi="Arial" w:cs="Arial"/>
          <w:sz w:val="22"/>
        </w:rPr>
        <w:t>1</w:t>
      </w:r>
      <w:r w:rsidRPr="002341C0">
        <w:rPr>
          <w:rFonts w:ascii="Arial" w:eastAsia="Songti SC" w:hAnsi="Arial" w:cs="Arial"/>
          <w:sz w:val="22"/>
        </w:rPr>
        <w:t>，栽培番茄</w:t>
      </w:r>
      <w:r>
        <w:rPr>
          <w:rFonts w:ascii="Arial" w:eastAsia="Songti SC" w:hAnsi="Arial" w:cs="Arial" w:hint="eastAsia"/>
          <w:sz w:val="22"/>
        </w:rPr>
        <w:t>天然抗虫剂</w:t>
      </w:r>
      <w:r w:rsidRPr="002341C0">
        <w:rPr>
          <w:rFonts w:ascii="Arial" w:eastAsia="Songti SC" w:hAnsi="Arial" w:cs="Arial"/>
          <w:sz w:val="22"/>
        </w:rPr>
        <w:t>酰基</w:t>
      </w:r>
      <w:r>
        <w:rPr>
          <w:rFonts w:ascii="Arial" w:eastAsia="Songti SC" w:hAnsi="Arial" w:cs="Arial"/>
          <w:sz w:val="22"/>
        </w:rPr>
        <w:t>糖的生物合成途径及体外</w:t>
      </w:r>
      <w:r>
        <w:rPr>
          <w:rFonts w:ascii="Arial" w:eastAsia="Songti SC" w:hAnsi="Arial" w:cs="Arial" w:hint="eastAsia"/>
          <w:sz w:val="22"/>
        </w:rPr>
        <w:t>生化</w:t>
      </w:r>
      <w:r>
        <w:rPr>
          <w:rFonts w:ascii="Arial" w:eastAsia="Songti SC" w:hAnsi="Arial" w:cs="Arial"/>
          <w:sz w:val="22"/>
        </w:rPr>
        <w:t>合成</w:t>
      </w:r>
    </w:p>
    <w:p w14:paraId="7573E735" w14:textId="77777777" w:rsidR="00E93188" w:rsidRPr="002341C0" w:rsidRDefault="00E93188" w:rsidP="00E93188">
      <w:pPr>
        <w:spacing w:line="320" w:lineRule="exact"/>
        <w:ind w:left="567"/>
        <w:contextualSpacing/>
        <w:jc w:val="left"/>
        <w:rPr>
          <w:rFonts w:ascii="Arial" w:eastAsia="Songti SC" w:hAnsi="Arial" w:cs="Arial"/>
          <w:sz w:val="22"/>
        </w:rPr>
      </w:pPr>
      <w:r w:rsidRPr="002341C0">
        <w:rPr>
          <w:rFonts w:ascii="Arial" w:eastAsia="Songti SC" w:hAnsi="Arial" w:cs="Arial"/>
          <w:sz w:val="22"/>
        </w:rPr>
        <w:t>课题</w:t>
      </w:r>
      <w:r w:rsidRPr="002341C0">
        <w:rPr>
          <w:rFonts w:ascii="Arial" w:eastAsia="Songti SC" w:hAnsi="Arial" w:cs="Arial"/>
          <w:sz w:val="22"/>
        </w:rPr>
        <w:t>2</w:t>
      </w:r>
      <w:r w:rsidRPr="002341C0">
        <w:rPr>
          <w:rFonts w:ascii="Arial" w:eastAsia="Songti SC" w:hAnsi="Arial" w:cs="Arial"/>
          <w:sz w:val="22"/>
        </w:rPr>
        <w:t>，从进化角度分析野生番茄中酰基糖的生物合成途径</w:t>
      </w:r>
    </w:p>
    <w:p w14:paraId="7A79CDFE" w14:textId="77777777" w:rsidR="00E93188" w:rsidRPr="002341C0" w:rsidRDefault="00E93188" w:rsidP="00E93188">
      <w:pPr>
        <w:spacing w:line="320" w:lineRule="exact"/>
        <w:ind w:left="567"/>
        <w:contextualSpacing/>
        <w:jc w:val="left"/>
        <w:rPr>
          <w:rFonts w:ascii="Arial" w:eastAsia="Songti SC" w:hAnsi="Arial" w:cs="Arial"/>
          <w:sz w:val="22"/>
        </w:rPr>
      </w:pPr>
      <w:r w:rsidRPr="002341C0">
        <w:rPr>
          <w:rFonts w:ascii="Arial" w:eastAsia="Songti SC" w:hAnsi="Arial" w:cs="Arial"/>
          <w:sz w:val="22"/>
        </w:rPr>
        <w:t>课题</w:t>
      </w:r>
      <w:r w:rsidRPr="002341C0">
        <w:rPr>
          <w:rFonts w:ascii="Arial" w:eastAsia="Songti SC" w:hAnsi="Arial" w:cs="Arial"/>
          <w:sz w:val="22"/>
        </w:rPr>
        <w:t>3</w:t>
      </w:r>
      <w:r w:rsidRPr="002341C0">
        <w:rPr>
          <w:rFonts w:ascii="Arial" w:eastAsia="Songti SC" w:hAnsi="Arial" w:cs="Arial"/>
          <w:sz w:val="22"/>
        </w:rPr>
        <w:t>，茄科植物中酰基糖长碳链合成的分子机理</w:t>
      </w:r>
      <w:r>
        <w:rPr>
          <w:rFonts w:ascii="Arial" w:eastAsia="Songti SC" w:hAnsi="Arial" w:cs="Arial" w:hint="eastAsia"/>
          <w:sz w:val="22"/>
        </w:rPr>
        <w:t>与进化研究</w:t>
      </w:r>
    </w:p>
    <w:p w14:paraId="70265BD6" w14:textId="5677D7A9" w:rsidR="002A1BD4" w:rsidRPr="002341C0" w:rsidRDefault="002A1BD4" w:rsidP="008C7A8D">
      <w:pPr>
        <w:spacing w:line="320" w:lineRule="exact"/>
        <w:ind w:left="567"/>
        <w:contextualSpacing/>
        <w:jc w:val="left"/>
        <w:rPr>
          <w:rFonts w:ascii="Arial" w:eastAsia="Songti SC" w:hAnsi="Arial" w:cs="Arial"/>
          <w:sz w:val="22"/>
        </w:rPr>
      </w:pPr>
    </w:p>
    <w:p w14:paraId="1BA0B20C" w14:textId="54EFA851" w:rsidR="002A1BD4" w:rsidRPr="002341C0" w:rsidRDefault="002A1BD4" w:rsidP="008C7A8D">
      <w:pPr>
        <w:spacing w:before="100" w:beforeAutospacing="1"/>
        <w:rPr>
          <w:rFonts w:ascii="Arial" w:eastAsia="Songti SC" w:hAnsi="Arial" w:cs="Arial"/>
          <w:b/>
          <w:sz w:val="22"/>
          <w:u w:val="single"/>
        </w:rPr>
      </w:pPr>
      <w:r>
        <w:rPr>
          <w:rFonts w:ascii="Arial" w:eastAsia="Songti SC" w:hAnsi="Arial" w:cs="Arial" w:hint="eastAsia"/>
          <w:b/>
          <w:sz w:val="22"/>
          <w:u w:val="single"/>
        </w:rPr>
        <w:t>近五年代表论文</w:t>
      </w:r>
    </w:p>
    <w:p w14:paraId="331FC4BE" w14:textId="0194E69A" w:rsidR="008C7A8D" w:rsidRPr="00FF1E83" w:rsidRDefault="008C7A8D" w:rsidP="001B0DAD">
      <w:pPr>
        <w:widowControl/>
        <w:numPr>
          <w:ilvl w:val="0"/>
          <w:numId w:val="1"/>
        </w:numPr>
        <w:spacing w:before="80" w:line="280" w:lineRule="exact"/>
        <w:ind w:left="567" w:hanging="357"/>
        <w:jc w:val="left"/>
        <w:rPr>
          <w:rFonts w:ascii="Arial" w:hAnsi="Arial" w:cs="Arial"/>
          <w:color w:val="000000"/>
          <w:kern w:val="0"/>
          <w:sz w:val="22"/>
        </w:rPr>
      </w:pPr>
      <w:r w:rsidRPr="00051D08">
        <w:rPr>
          <w:rFonts w:ascii="Arial" w:eastAsia="Songti TC" w:hAnsi="Arial" w:cs="Arial"/>
          <w:b/>
          <w:color w:val="000000"/>
          <w:kern w:val="0"/>
          <w:sz w:val="22"/>
        </w:rPr>
        <w:t>Pengxiang Fan</w:t>
      </w:r>
      <w:r w:rsidRPr="00051D08">
        <w:rPr>
          <w:rFonts w:ascii="Arial" w:eastAsia="Songti TC" w:hAnsi="Arial" w:cs="Arial"/>
          <w:color w:val="000000"/>
          <w:kern w:val="0"/>
          <w:sz w:val="22"/>
        </w:rPr>
        <w:t>, Bryan J. Leong, Robert L. Last</w:t>
      </w:r>
      <w:r w:rsidRPr="00FF1E83">
        <w:rPr>
          <w:rFonts w:ascii="Arial" w:eastAsia="Songti TC" w:hAnsi="Arial" w:cs="Arial"/>
          <w:color w:val="000000"/>
          <w:kern w:val="0"/>
          <w:sz w:val="22"/>
        </w:rPr>
        <w:t>*</w:t>
      </w:r>
      <w:r w:rsidRPr="00051D08">
        <w:rPr>
          <w:rFonts w:ascii="Arial" w:eastAsia="Songti TC" w:hAnsi="Arial" w:cs="Arial"/>
          <w:color w:val="000000"/>
          <w:kern w:val="0"/>
          <w:sz w:val="22"/>
        </w:rPr>
        <w:t xml:space="preserve">. Tip of the trichome: evolution of </w:t>
      </w:r>
      <w:proofErr w:type="spellStart"/>
      <w:r w:rsidRPr="00051D08">
        <w:rPr>
          <w:rFonts w:ascii="Arial" w:eastAsia="Songti TC" w:hAnsi="Arial" w:cs="Arial"/>
          <w:color w:val="000000"/>
          <w:kern w:val="0"/>
          <w:sz w:val="22"/>
        </w:rPr>
        <w:t>acylsugar</w:t>
      </w:r>
      <w:proofErr w:type="spellEnd"/>
      <w:r w:rsidRPr="00051D08">
        <w:rPr>
          <w:rFonts w:ascii="Arial" w:eastAsia="Songti TC" w:hAnsi="Arial" w:cs="Arial"/>
          <w:color w:val="000000"/>
          <w:kern w:val="0"/>
          <w:sz w:val="22"/>
        </w:rPr>
        <w:t xml:space="preserve"> metabolic diversity in Solanaceae. </w:t>
      </w:r>
      <w:r w:rsidRPr="00051D08">
        <w:rPr>
          <w:rFonts w:ascii="Arial" w:eastAsia="Songti TC" w:hAnsi="Arial" w:cs="Arial"/>
          <w:i/>
          <w:color w:val="000000"/>
          <w:kern w:val="0"/>
          <w:sz w:val="22"/>
        </w:rPr>
        <w:t>Current Opinion in Plant Biology</w:t>
      </w:r>
      <w:r w:rsidRPr="00FF1E83">
        <w:rPr>
          <w:rFonts w:ascii="Arial" w:eastAsia="Songti TC" w:hAnsi="Arial" w:cs="Arial"/>
          <w:color w:val="000000"/>
          <w:kern w:val="0"/>
          <w:sz w:val="22"/>
        </w:rPr>
        <w:t xml:space="preserve">, </w:t>
      </w:r>
      <w:r w:rsidRPr="00051D08">
        <w:rPr>
          <w:rFonts w:ascii="Arial" w:eastAsia="Songti TC" w:hAnsi="Arial" w:cs="Arial"/>
          <w:color w:val="000000"/>
          <w:kern w:val="0"/>
          <w:sz w:val="22"/>
        </w:rPr>
        <w:t>2019</w:t>
      </w:r>
      <w:r w:rsidRPr="00FF1E83">
        <w:rPr>
          <w:rFonts w:ascii="Arial" w:eastAsia="Songti TC" w:hAnsi="Arial" w:cs="Arial"/>
          <w:color w:val="000000"/>
          <w:kern w:val="0"/>
          <w:sz w:val="22"/>
        </w:rPr>
        <w:t xml:space="preserve"> </w:t>
      </w:r>
      <w:r w:rsidRPr="00051D08">
        <w:rPr>
          <w:rFonts w:ascii="Arial" w:eastAsia="Songti TC" w:hAnsi="Arial" w:cs="Arial"/>
          <w:color w:val="000000"/>
          <w:kern w:val="0"/>
          <w:sz w:val="22"/>
        </w:rPr>
        <w:t xml:space="preserve">(In </w:t>
      </w:r>
      <w:r w:rsidRPr="00051D08">
        <w:rPr>
          <w:rFonts w:ascii="Arial" w:hAnsi="Arial" w:cs="Arial"/>
          <w:color w:val="000000"/>
          <w:kern w:val="0"/>
          <w:sz w:val="22"/>
        </w:rPr>
        <w:t>press)</w:t>
      </w:r>
      <w:r w:rsidRPr="00FF1E83">
        <w:rPr>
          <w:rFonts w:ascii="Arial" w:hAnsi="Arial" w:cs="Arial"/>
          <w:sz w:val="22"/>
        </w:rPr>
        <w:t xml:space="preserve"> </w:t>
      </w:r>
    </w:p>
    <w:p w14:paraId="64CB88BC" w14:textId="12A26161" w:rsidR="008C7A8D" w:rsidRPr="00FF1E83" w:rsidRDefault="008C7A8D" w:rsidP="001B0DAD">
      <w:pPr>
        <w:widowControl/>
        <w:numPr>
          <w:ilvl w:val="0"/>
          <w:numId w:val="1"/>
        </w:numPr>
        <w:spacing w:before="80" w:line="280" w:lineRule="exact"/>
        <w:ind w:left="567" w:hanging="357"/>
        <w:jc w:val="left"/>
        <w:rPr>
          <w:rFonts w:ascii="Arial" w:hAnsi="Arial" w:cs="Arial"/>
          <w:color w:val="000000"/>
          <w:kern w:val="0"/>
          <w:sz w:val="22"/>
        </w:rPr>
      </w:pPr>
      <w:r w:rsidRPr="00FF1E83">
        <w:rPr>
          <w:rFonts w:ascii="Arial" w:hAnsi="Arial" w:cs="Arial"/>
          <w:b/>
          <w:color w:val="000000"/>
          <w:kern w:val="0"/>
          <w:sz w:val="22"/>
        </w:rPr>
        <w:t>Pengxiang Fan</w:t>
      </w:r>
      <w:r w:rsidRPr="00FF1E83">
        <w:rPr>
          <w:rFonts w:ascii="Arial" w:hAnsi="Arial" w:cs="Arial"/>
          <w:color w:val="000000"/>
          <w:kern w:val="0"/>
          <w:sz w:val="22"/>
        </w:rPr>
        <w:t xml:space="preserve">, Abigail Miller, </w:t>
      </w:r>
      <w:proofErr w:type="spellStart"/>
      <w:r w:rsidRPr="00FF1E83">
        <w:rPr>
          <w:rFonts w:ascii="Arial" w:hAnsi="Arial" w:cs="Arial"/>
          <w:color w:val="000000"/>
          <w:kern w:val="0"/>
          <w:sz w:val="22"/>
        </w:rPr>
        <w:t>Xiaoxiao</w:t>
      </w:r>
      <w:proofErr w:type="spellEnd"/>
      <w:r w:rsidRPr="00FF1E83">
        <w:rPr>
          <w:rFonts w:ascii="Arial" w:hAnsi="Arial" w:cs="Arial"/>
          <w:color w:val="000000"/>
          <w:kern w:val="0"/>
          <w:sz w:val="22"/>
        </w:rPr>
        <w:t xml:space="preserve"> Liu, </w:t>
      </w:r>
      <w:bookmarkStart w:id="3" w:name="_Hlk5271373"/>
      <w:r w:rsidRPr="00FF1E83">
        <w:rPr>
          <w:rFonts w:ascii="Arial" w:hAnsi="Arial" w:cs="Arial"/>
          <w:color w:val="000000"/>
          <w:kern w:val="0"/>
          <w:sz w:val="22"/>
        </w:rPr>
        <w:t>A</w:t>
      </w:r>
      <w:r>
        <w:rPr>
          <w:rFonts w:ascii="Arial" w:hAnsi="Arial" w:cs="Arial"/>
          <w:color w:val="000000"/>
          <w:kern w:val="0"/>
          <w:sz w:val="22"/>
        </w:rPr>
        <w:t>.</w:t>
      </w:r>
      <w:r w:rsidRPr="00FF1E83">
        <w:rPr>
          <w:rFonts w:ascii="Arial" w:hAnsi="Arial" w:cs="Arial"/>
          <w:color w:val="000000"/>
          <w:kern w:val="0"/>
          <w:sz w:val="22"/>
        </w:rPr>
        <w:t xml:space="preserve"> Daniel Jones, Robert L</w:t>
      </w:r>
      <w:r>
        <w:rPr>
          <w:rFonts w:ascii="Arial" w:hAnsi="Arial" w:cs="Arial"/>
          <w:color w:val="000000"/>
          <w:kern w:val="0"/>
          <w:sz w:val="22"/>
        </w:rPr>
        <w:t>.</w:t>
      </w:r>
      <w:r w:rsidRPr="00FF1E83">
        <w:rPr>
          <w:rFonts w:ascii="Arial" w:hAnsi="Arial" w:cs="Arial"/>
          <w:color w:val="000000"/>
          <w:kern w:val="0"/>
          <w:sz w:val="22"/>
        </w:rPr>
        <w:t xml:space="preserve"> Last</w:t>
      </w:r>
      <w:bookmarkEnd w:id="3"/>
      <w:r w:rsidRPr="00FF1E83">
        <w:rPr>
          <w:rFonts w:ascii="Arial" w:hAnsi="Arial" w:cs="Arial"/>
          <w:color w:val="000000"/>
          <w:kern w:val="0"/>
          <w:sz w:val="22"/>
        </w:rPr>
        <w:t xml:space="preserve">*. Evolution of a flipped biosynthetic pathway creates metabolic innovation in glandular trichomes of tomato through BAHD enzyme promiscuity. </w:t>
      </w:r>
      <w:r w:rsidRPr="00FF1E83">
        <w:rPr>
          <w:rFonts w:ascii="Arial" w:hAnsi="Arial" w:cs="Arial"/>
          <w:i/>
          <w:color w:val="000000"/>
          <w:kern w:val="0"/>
          <w:sz w:val="22"/>
        </w:rPr>
        <w:t>Nature Communications</w:t>
      </w:r>
      <w:r w:rsidRPr="00FF1E83">
        <w:rPr>
          <w:rFonts w:ascii="Arial" w:hAnsi="Arial" w:cs="Arial"/>
          <w:color w:val="000000"/>
          <w:kern w:val="0"/>
          <w:sz w:val="22"/>
        </w:rPr>
        <w:t>, 2017, 8(1):2080</w:t>
      </w:r>
    </w:p>
    <w:p w14:paraId="6F497AB9" w14:textId="7A7E8C25" w:rsidR="008C7A8D" w:rsidRPr="00FF1E83" w:rsidRDefault="008C7A8D" w:rsidP="001B0DAD">
      <w:pPr>
        <w:widowControl/>
        <w:numPr>
          <w:ilvl w:val="0"/>
          <w:numId w:val="1"/>
        </w:numPr>
        <w:spacing w:before="80" w:line="280" w:lineRule="exact"/>
        <w:ind w:left="567" w:hanging="357"/>
        <w:jc w:val="left"/>
        <w:rPr>
          <w:rFonts w:ascii="Arial" w:hAnsi="Arial" w:cs="Arial"/>
          <w:color w:val="000000"/>
          <w:kern w:val="0"/>
          <w:sz w:val="22"/>
        </w:rPr>
      </w:pPr>
      <w:bookmarkStart w:id="4" w:name="OLE_LINK42"/>
      <w:bookmarkStart w:id="5" w:name="OLE_LINK43"/>
      <w:r w:rsidRPr="00FF1E83">
        <w:rPr>
          <w:rFonts w:ascii="Arial" w:hAnsi="Arial" w:cs="Arial"/>
          <w:b/>
          <w:color w:val="000000"/>
          <w:kern w:val="0"/>
          <w:sz w:val="22"/>
        </w:rPr>
        <w:lastRenderedPageBreak/>
        <w:t>Pengxiang Fan</w:t>
      </w:r>
      <w:r w:rsidRPr="00FF1E83">
        <w:rPr>
          <w:rFonts w:ascii="Arial" w:hAnsi="Arial" w:cs="Arial"/>
          <w:color w:val="000000"/>
          <w:kern w:val="0"/>
          <w:sz w:val="22"/>
        </w:rPr>
        <w:t xml:space="preserve">, </w:t>
      </w:r>
      <w:bookmarkEnd w:id="4"/>
      <w:bookmarkEnd w:id="5"/>
      <w:r w:rsidRPr="00FF1E83">
        <w:rPr>
          <w:rFonts w:ascii="Arial" w:hAnsi="Arial" w:cs="Arial"/>
          <w:color w:val="000000"/>
          <w:kern w:val="0"/>
          <w:sz w:val="22"/>
        </w:rPr>
        <w:t xml:space="preserve">Abigail M. Miller, Anthony L. </w:t>
      </w:r>
      <w:proofErr w:type="spellStart"/>
      <w:r w:rsidRPr="00FF1E83">
        <w:rPr>
          <w:rFonts w:ascii="Arial" w:hAnsi="Arial" w:cs="Arial"/>
          <w:color w:val="000000"/>
          <w:kern w:val="0"/>
          <w:sz w:val="22"/>
        </w:rPr>
        <w:t>Schilmiller</w:t>
      </w:r>
      <w:proofErr w:type="spellEnd"/>
      <w:r w:rsidRPr="00FF1E83">
        <w:rPr>
          <w:rFonts w:ascii="Arial" w:hAnsi="Arial" w:cs="Arial"/>
          <w:color w:val="000000"/>
          <w:kern w:val="0"/>
          <w:sz w:val="22"/>
        </w:rPr>
        <w:t xml:space="preserve">, </w:t>
      </w:r>
      <w:bookmarkStart w:id="6" w:name="_Hlk5271396"/>
      <w:proofErr w:type="spellStart"/>
      <w:r w:rsidRPr="00FF1E83">
        <w:rPr>
          <w:rFonts w:ascii="Arial" w:hAnsi="Arial" w:cs="Arial"/>
          <w:color w:val="000000"/>
          <w:kern w:val="0"/>
          <w:sz w:val="22"/>
        </w:rPr>
        <w:t>Xiaoxiao</w:t>
      </w:r>
      <w:proofErr w:type="spellEnd"/>
      <w:r w:rsidRPr="00FF1E83">
        <w:rPr>
          <w:rFonts w:ascii="Arial" w:hAnsi="Arial" w:cs="Arial"/>
          <w:color w:val="000000"/>
          <w:kern w:val="0"/>
          <w:sz w:val="22"/>
        </w:rPr>
        <w:t xml:space="preserve"> Liu, </w:t>
      </w:r>
      <w:proofErr w:type="spellStart"/>
      <w:r w:rsidRPr="00FF1E83">
        <w:rPr>
          <w:rFonts w:ascii="Arial" w:hAnsi="Arial" w:cs="Arial"/>
          <w:color w:val="000000"/>
          <w:kern w:val="0"/>
          <w:sz w:val="22"/>
        </w:rPr>
        <w:t>Itai</w:t>
      </w:r>
      <w:proofErr w:type="spellEnd"/>
      <w:r w:rsidRPr="00FF1E83">
        <w:rPr>
          <w:rFonts w:ascii="Arial" w:hAnsi="Arial" w:cs="Arial"/>
          <w:color w:val="000000"/>
          <w:kern w:val="0"/>
          <w:sz w:val="22"/>
        </w:rPr>
        <w:t xml:space="preserve"> </w:t>
      </w:r>
      <w:proofErr w:type="spellStart"/>
      <w:r w:rsidRPr="00FF1E83">
        <w:rPr>
          <w:rFonts w:ascii="Arial" w:hAnsi="Arial" w:cs="Arial"/>
          <w:color w:val="000000"/>
          <w:kern w:val="0"/>
          <w:sz w:val="22"/>
        </w:rPr>
        <w:t>Ofner</w:t>
      </w:r>
      <w:proofErr w:type="spellEnd"/>
      <w:r w:rsidRPr="00FF1E83">
        <w:rPr>
          <w:rFonts w:ascii="Arial" w:hAnsi="Arial" w:cs="Arial"/>
          <w:color w:val="000000"/>
          <w:kern w:val="0"/>
          <w:sz w:val="22"/>
        </w:rPr>
        <w:t>, A Daniel Jones, Dani Zamir, Robert L</w:t>
      </w:r>
      <w:r>
        <w:rPr>
          <w:rFonts w:ascii="Arial" w:hAnsi="Arial" w:cs="Arial"/>
          <w:color w:val="000000"/>
          <w:kern w:val="0"/>
          <w:sz w:val="22"/>
        </w:rPr>
        <w:t>.</w:t>
      </w:r>
      <w:r w:rsidRPr="00FF1E83">
        <w:rPr>
          <w:rFonts w:ascii="Arial" w:hAnsi="Arial" w:cs="Arial"/>
          <w:color w:val="000000"/>
          <w:kern w:val="0"/>
          <w:sz w:val="22"/>
        </w:rPr>
        <w:t xml:space="preserve"> Last</w:t>
      </w:r>
      <w:bookmarkEnd w:id="6"/>
      <w:r>
        <w:rPr>
          <w:rFonts w:ascii="Arial" w:hAnsi="Arial" w:cs="Arial"/>
          <w:color w:val="000000"/>
          <w:kern w:val="0"/>
          <w:sz w:val="22"/>
        </w:rPr>
        <w:t>*</w:t>
      </w:r>
      <w:r w:rsidRPr="00FF1E83">
        <w:rPr>
          <w:rFonts w:ascii="Arial" w:hAnsi="Arial" w:cs="Arial"/>
          <w:color w:val="000000"/>
          <w:kern w:val="0"/>
          <w:sz w:val="22"/>
        </w:rPr>
        <w:t xml:space="preserve">. In vitro reconstruction and analysis of evolutionary variation of the tomato </w:t>
      </w:r>
      <w:proofErr w:type="spellStart"/>
      <w:r w:rsidRPr="00FF1E83">
        <w:rPr>
          <w:rFonts w:ascii="Arial" w:hAnsi="Arial" w:cs="Arial"/>
          <w:color w:val="000000"/>
          <w:kern w:val="0"/>
          <w:sz w:val="22"/>
        </w:rPr>
        <w:t>acylsucrose</w:t>
      </w:r>
      <w:proofErr w:type="spellEnd"/>
      <w:r w:rsidRPr="00FF1E83">
        <w:rPr>
          <w:rFonts w:ascii="Arial" w:hAnsi="Arial" w:cs="Arial"/>
          <w:color w:val="000000"/>
          <w:kern w:val="0"/>
          <w:sz w:val="22"/>
        </w:rPr>
        <w:t xml:space="preserve"> metabolic network. </w:t>
      </w:r>
      <w:r w:rsidRPr="00FF1E83">
        <w:rPr>
          <w:rFonts w:ascii="Arial" w:hAnsi="Arial" w:cs="Arial"/>
          <w:i/>
          <w:color w:val="000000"/>
          <w:kern w:val="0"/>
          <w:sz w:val="22"/>
        </w:rPr>
        <w:t>Proceedings of the National Academy of Sciences USA</w:t>
      </w:r>
      <w:r>
        <w:rPr>
          <w:rFonts w:ascii="Arial" w:hAnsi="Arial" w:cs="Arial"/>
          <w:b/>
          <w:i/>
          <w:color w:val="000000"/>
          <w:kern w:val="0"/>
          <w:sz w:val="22"/>
        </w:rPr>
        <w:t xml:space="preserve">, </w:t>
      </w:r>
      <w:r w:rsidRPr="00FF1E83">
        <w:rPr>
          <w:rFonts w:ascii="Arial" w:hAnsi="Arial" w:cs="Arial"/>
          <w:color w:val="000000"/>
          <w:kern w:val="0"/>
          <w:sz w:val="22"/>
        </w:rPr>
        <w:t>2016</w:t>
      </w:r>
      <w:r>
        <w:rPr>
          <w:rFonts w:ascii="Arial" w:hAnsi="Arial" w:cs="Arial"/>
          <w:color w:val="000000"/>
          <w:kern w:val="0"/>
          <w:sz w:val="22"/>
        </w:rPr>
        <w:t>,</w:t>
      </w:r>
      <w:r w:rsidRPr="00FF1E83">
        <w:rPr>
          <w:rFonts w:ascii="Arial" w:hAnsi="Arial" w:cs="Arial"/>
          <w:color w:val="000000"/>
          <w:kern w:val="0"/>
          <w:sz w:val="22"/>
        </w:rPr>
        <w:t xml:space="preserve"> 113(2): E239–E248</w:t>
      </w:r>
    </w:p>
    <w:p w14:paraId="70F5F0A8" w14:textId="112B8AC8" w:rsidR="008C7A8D" w:rsidRPr="00FF1E83" w:rsidRDefault="008C7A8D" w:rsidP="001B0DAD">
      <w:pPr>
        <w:widowControl/>
        <w:numPr>
          <w:ilvl w:val="0"/>
          <w:numId w:val="1"/>
        </w:numPr>
        <w:spacing w:before="80" w:line="280" w:lineRule="exact"/>
        <w:ind w:left="567" w:hanging="357"/>
        <w:jc w:val="left"/>
        <w:rPr>
          <w:rFonts w:ascii="Arial" w:hAnsi="Arial" w:cs="Arial"/>
          <w:color w:val="000000"/>
          <w:kern w:val="0"/>
          <w:sz w:val="22"/>
        </w:rPr>
      </w:pPr>
      <w:r w:rsidRPr="00FF1E83">
        <w:rPr>
          <w:rFonts w:ascii="Arial" w:hAnsi="Arial" w:cs="Arial"/>
          <w:b/>
          <w:color w:val="000000"/>
          <w:kern w:val="0"/>
          <w:sz w:val="22"/>
        </w:rPr>
        <w:t>Pengxiang Fan</w:t>
      </w:r>
      <w:r w:rsidRPr="00FF1E83">
        <w:rPr>
          <w:rFonts w:ascii="Arial" w:hAnsi="Arial" w:cs="Arial"/>
          <w:color w:val="000000"/>
          <w:kern w:val="0"/>
          <w:sz w:val="22"/>
        </w:rPr>
        <w:t>, Gaurav D. Moghe, Robert L. Last</w:t>
      </w:r>
      <w:r>
        <w:rPr>
          <w:rFonts w:ascii="Arial" w:hAnsi="Arial" w:cs="Arial"/>
          <w:color w:val="000000"/>
          <w:kern w:val="0"/>
          <w:sz w:val="22"/>
        </w:rPr>
        <w:t>*,</w:t>
      </w:r>
      <w:r w:rsidRPr="00FF1E83">
        <w:rPr>
          <w:rFonts w:ascii="Arial" w:hAnsi="Arial" w:cs="Arial"/>
          <w:color w:val="000000"/>
          <w:kern w:val="0"/>
          <w:sz w:val="22"/>
        </w:rPr>
        <w:t xml:space="preserve"> </w:t>
      </w:r>
      <w:bookmarkStart w:id="7" w:name="OLE_LINK31"/>
      <w:bookmarkStart w:id="8" w:name="OLE_LINK32"/>
      <w:bookmarkStart w:id="9" w:name="OLE_LINK33"/>
      <w:r w:rsidRPr="00FF1E83">
        <w:rPr>
          <w:rFonts w:ascii="Arial" w:hAnsi="Arial" w:cs="Arial"/>
          <w:color w:val="000000"/>
          <w:kern w:val="0"/>
          <w:sz w:val="22"/>
        </w:rPr>
        <w:t xml:space="preserve">Comparative biochemistry and in vitro pathway </w:t>
      </w:r>
      <w:bookmarkEnd w:id="7"/>
      <w:bookmarkEnd w:id="8"/>
      <w:r w:rsidRPr="00FF1E83">
        <w:rPr>
          <w:rFonts w:ascii="Arial" w:hAnsi="Arial" w:cs="Arial"/>
          <w:color w:val="000000"/>
          <w:kern w:val="0"/>
          <w:sz w:val="22"/>
        </w:rPr>
        <w:t>reconstruction as powerful partners in studies of metabolic diversity</w:t>
      </w:r>
      <w:bookmarkEnd w:id="9"/>
      <w:r w:rsidRPr="00FF1E83">
        <w:rPr>
          <w:rFonts w:ascii="Arial" w:hAnsi="Arial" w:cs="Arial"/>
          <w:color w:val="000000"/>
          <w:kern w:val="0"/>
          <w:sz w:val="22"/>
        </w:rPr>
        <w:t xml:space="preserve">. </w:t>
      </w:r>
      <w:r w:rsidRPr="00FF1E83">
        <w:rPr>
          <w:rFonts w:ascii="Arial" w:hAnsi="Arial" w:cs="Arial"/>
          <w:i/>
          <w:color w:val="000000"/>
          <w:kern w:val="0"/>
          <w:sz w:val="22"/>
        </w:rPr>
        <w:t>Methods in Enzymology</w:t>
      </w:r>
      <w:r w:rsidRPr="00FF1E83">
        <w:rPr>
          <w:rFonts w:ascii="Arial" w:hAnsi="Arial" w:cs="Arial"/>
          <w:color w:val="000000"/>
          <w:kern w:val="0"/>
          <w:sz w:val="22"/>
        </w:rPr>
        <w:t>, 2016</w:t>
      </w:r>
      <w:r>
        <w:rPr>
          <w:rFonts w:ascii="Arial" w:hAnsi="Arial" w:cs="Arial"/>
          <w:b/>
          <w:i/>
          <w:color w:val="000000"/>
          <w:kern w:val="0"/>
          <w:sz w:val="22"/>
        </w:rPr>
        <w:t>,</w:t>
      </w:r>
      <w:r w:rsidRPr="00FF1E83">
        <w:rPr>
          <w:rFonts w:ascii="Arial" w:hAnsi="Arial" w:cs="Arial"/>
          <w:b/>
          <w:i/>
          <w:color w:val="000000"/>
          <w:kern w:val="0"/>
          <w:sz w:val="22"/>
        </w:rPr>
        <w:t xml:space="preserve"> </w:t>
      </w:r>
      <w:r w:rsidRPr="00FF1E83">
        <w:rPr>
          <w:rFonts w:ascii="Arial" w:hAnsi="Arial" w:cs="Arial"/>
          <w:color w:val="000000"/>
          <w:kern w:val="0"/>
          <w:sz w:val="22"/>
        </w:rPr>
        <w:t>576: 1-17</w:t>
      </w:r>
    </w:p>
    <w:p w14:paraId="436E89A0" w14:textId="0BF0E18F" w:rsidR="00880530" w:rsidRPr="001553FB" w:rsidRDefault="00880530" w:rsidP="001553FB">
      <w:pPr>
        <w:spacing w:before="100" w:beforeAutospacing="1"/>
        <w:rPr>
          <w:rFonts w:ascii="Arial" w:eastAsia="Songti SC" w:hAnsi="Arial" w:cs="Arial"/>
          <w:b/>
          <w:sz w:val="22"/>
          <w:u w:val="single"/>
        </w:rPr>
      </w:pPr>
      <w:r w:rsidRPr="00880530">
        <w:rPr>
          <w:rFonts w:ascii="Arial" w:eastAsia="Songti SC" w:hAnsi="Arial" w:cs="Arial" w:hint="eastAsia"/>
          <w:b/>
          <w:sz w:val="22"/>
          <w:u w:val="single"/>
        </w:rPr>
        <w:t>博士阶段代表论文</w:t>
      </w:r>
    </w:p>
    <w:p w14:paraId="563171D0" w14:textId="4F2B6455" w:rsidR="00396B6F" w:rsidRPr="001553FB" w:rsidRDefault="00880530" w:rsidP="001B0DAD">
      <w:pPr>
        <w:widowControl/>
        <w:numPr>
          <w:ilvl w:val="0"/>
          <w:numId w:val="6"/>
        </w:numPr>
        <w:spacing w:before="80" w:line="280" w:lineRule="exact"/>
        <w:ind w:left="714" w:hanging="357"/>
        <w:jc w:val="left"/>
        <w:rPr>
          <w:rFonts w:ascii="Arial" w:hAnsi="Arial" w:cs="Arial"/>
          <w:color w:val="000000"/>
          <w:kern w:val="0"/>
          <w:sz w:val="22"/>
        </w:rPr>
      </w:pPr>
      <w:bookmarkStart w:id="10" w:name="OLE_LINK86"/>
      <w:bookmarkStart w:id="11" w:name="OLE_LINK87"/>
      <w:r w:rsidRPr="00880530">
        <w:rPr>
          <w:rFonts w:ascii="Arial" w:eastAsia="Songti TC" w:hAnsi="Arial" w:cs="Arial"/>
          <w:b/>
          <w:color w:val="000000"/>
          <w:kern w:val="0"/>
          <w:sz w:val="22"/>
        </w:rPr>
        <w:t>Pengxiang Fan</w:t>
      </w:r>
      <w:r w:rsidRPr="00880530">
        <w:rPr>
          <w:rFonts w:ascii="Arial" w:eastAsia="Songti TC" w:hAnsi="Arial" w:cs="Arial"/>
          <w:color w:val="000000"/>
          <w:kern w:val="0"/>
          <w:sz w:val="22"/>
        </w:rPr>
        <w:t xml:space="preserve">, </w:t>
      </w:r>
      <w:bookmarkEnd w:id="10"/>
      <w:bookmarkEnd w:id="11"/>
      <w:proofErr w:type="spellStart"/>
      <w:r w:rsidRPr="00880530">
        <w:rPr>
          <w:rFonts w:ascii="Arial" w:eastAsia="Songti TC" w:hAnsi="Arial" w:cs="Arial"/>
          <w:color w:val="000000"/>
          <w:kern w:val="0"/>
          <w:sz w:val="22"/>
        </w:rPr>
        <w:t>Lingling</w:t>
      </w:r>
      <w:proofErr w:type="spellEnd"/>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Nie</w:t>
      </w:r>
      <w:proofErr w:type="spellEnd"/>
      <w:r w:rsidRPr="00880530">
        <w:rPr>
          <w:rFonts w:ascii="Arial" w:eastAsia="Songti TC" w:hAnsi="Arial" w:cs="Arial"/>
          <w:color w:val="000000"/>
          <w:kern w:val="0"/>
          <w:sz w:val="22"/>
        </w:rPr>
        <w:t xml:space="preserve">, Ping Jiang, </w:t>
      </w:r>
      <w:proofErr w:type="spellStart"/>
      <w:r w:rsidRPr="00880530">
        <w:rPr>
          <w:rFonts w:ascii="Arial" w:eastAsia="Songti TC" w:hAnsi="Arial" w:cs="Arial"/>
          <w:color w:val="000000"/>
          <w:kern w:val="0"/>
          <w:sz w:val="22"/>
        </w:rPr>
        <w:t>Juanjuan</w:t>
      </w:r>
      <w:proofErr w:type="spellEnd"/>
      <w:r w:rsidRPr="00880530">
        <w:rPr>
          <w:rFonts w:ascii="Arial" w:eastAsia="Songti TC" w:hAnsi="Arial" w:cs="Arial"/>
          <w:color w:val="000000"/>
          <w:kern w:val="0"/>
          <w:sz w:val="22"/>
        </w:rPr>
        <w:t xml:space="preserve"> Feng, </w:t>
      </w:r>
      <w:proofErr w:type="spellStart"/>
      <w:r w:rsidRPr="00880530">
        <w:rPr>
          <w:rFonts w:ascii="Arial" w:eastAsia="Songti TC" w:hAnsi="Arial" w:cs="Arial"/>
          <w:color w:val="000000"/>
          <w:kern w:val="0"/>
          <w:sz w:val="22"/>
        </w:rPr>
        <w:t>Sulian</w:t>
      </w:r>
      <w:proofErr w:type="spellEnd"/>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Lv</w:t>
      </w:r>
      <w:proofErr w:type="spellEnd"/>
      <w:r w:rsidRPr="00880530">
        <w:rPr>
          <w:rFonts w:ascii="Arial" w:eastAsia="Songti TC" w:hAnsi="Arial" w:cs="Arial"/>
          <w:color w:val="000000"/>
          <w:kern w:val="0"/>
          <w:sz w:val="22"/>
        </w:rPr>
        <w:t xml:space="preserve">, Xianyang Chen, </w:t>
      </w:r>
      <w:proofErr w:type="spellStart"/>
      <w:r w:rsidRPr="00880530">
        <w:rPr>
          <w:rFonts w:ascii="Arial" w:eastAsia="Songti TC" w:hAnsi="Arial" w:cs="Arial"/>
          <w:color w:val="000000"/>
          <w:kern w:val="0"/>
          <w:sz w:val="22"/>
        </w:rPr>
        <w:t>Hexigeduleng</w:t>
      </w:r>
      <w:proofErr w:type="spellEnd"/>
      <w:r w:rsidRPr="00880530">
        <w:rPr>
          <w:rFonts w:ascii="Arial" w:eastAsia="Songti TC" w:hAnsi="Arial" w:cs="Arial"/>
          <w:color w:val="000000"/>
          <w:kern w:val="0"/>
          <w:sz w:val="22"/>
        </w:rPr>
        <w:t xml:space="preserve"> Bao, </w:t>
      </w:r>
      <w:proofErr w:type="spellStart"/>
      <w:r w:rsidRPr="00880530">
        <w:rPr>
          <w:rFonts w:ascii="Arial" w:eastAsia="Songti TC" w:hAnsi="Arial" w:cs="Arial"/>
          <w:color w:val="000000"/>
          <w:kern w:val="0"/>
          <w:sz w:val="22"/>
        </w:rPr>
        <w:t>Jie</w:t>
      </w:r>
      <w:proofErr w:type="spellEnd"/>
      <w:r w:rsidRPr="00880530">
        <w:rPr>
          <w:rFonts w:ascii="Arial" w:eastAsia="Songti TC" w:hAnsi="Arial" w:cs="Arial"/>
          <w:color w:val="000000"/>
          <w:kern w:val="0"/>
          <w:sz w:val="22"/>
        </w:rPr>
        <w:t xml:space="preserve"> Guo, Fang Tai, </w:t>
      </w:r>
      <w:proofErr w:type="spellStart"/>
      <w:r w:rsidRPr="00880530">
        <w:rPr>
          <w:rFonts w:ascii="Arial" w:eastAsia="Songti TC" w:hAnsi="Arial" w:cs="Arial"/>
          <w:color w:val="000000"/>
          <w:kern w:val="0"/>
          <w:sz w:val="22"/>
        </w:rPr>
        <w:t>Jinhui</w:t>
      </w:r>
      <w:proofErr w:type="spellEnd"/>
      <w:r w:rsidRPr="00880530">
        <w:rPr>
          <w:rFonts w:ascii="Arial" w:eastAsia="Songti TC" w:hAnsi="Arial" w:cs="Arial"/>
          <w:color w:val="000000"/>
          <w:kern w:val="0"/>
          <w:sz w:val="22"/>
        </w:rPr>
        <w:t xml:space="preserve"> Wang, Weitao Jia, </w:t>
      </w:r>
      <w:proofErr w:type="spellStart"/>
      <w:r w:rsidRPr="00880530">
        <w:rPr>
          <w:rFonts w:ascii="Arial" w:eastAsia="Songti TC" w:hAnsi="Arial" w:cs="Arial"/>
          <w:color w:val="000000"/>
          <w:kern w:val="0"/>
          <w:sz w:val="22"/>
        </w:rPr>
        <w:t>Yinxin</w:t>
      </w:r>
      <w:proofErr w:type="spellEnd"/>
      <w:r w:rsidRPr="00880530">
        <w:rPr>
          <w:rFonts w:ascii="Arial" w:eastAsia="Songti TC" w:hAnsi="Arial" w:cs="Arial"/>
          <w:color w:val="000000"/>
          <w:kern w:val="0"/>
          <w:sz w:val="22"/>
        </w:rPr>
        <w:t xml:space="preserve"> Li. Transcriptome analysis of </w:t>
      </w:r>
      <w:r w:rsidRPr="00880530">
        <w:rPr>
          <w:rFonts w:ascii="Arial" w:eastAsia="Songti TC" w:hAnsi="Arial" w:cs="Arial"/>
          <w:i/>
          <w:color w:val="000000"/>
          <w:kern w:val="0"/>
          <w:sz w:val="22"/>
        </w:rPr>
        <w:t xml:space="preserve">Salicornia </w:t>
      </w:r>
      <w:proofErr w:type="spellStart"/>
      <w:r w:rsidRPr="00880530">
        <w:rPr>
          <w:rFonts w:ascii="Arial" w:eastAsia="Songti TC" w:hAnsi="Arial" w:cs="Arial"/>
          <w:i/>
          <w:color w:val="000000"/>
          <w:kern w:val="0"/>
          <w:sz w:val="22"/>
        </w:rPr>
        <w:t>europaea</w:t>
      </w:r>
      <w:proofErr w:type="spellEnd"/>
      <w:r w:rsidRPr="00880530">
        <w:rPr>
          <w:rFonts w:ascii="Arial" w:eastAsia="Songti TC" w:hAnsi="Arial" w:cs="Arial"/>
          <w:color w:val="000000"/>
          <w:kern w:val="0"/>
          <w:sz w:val="22"/>
        </w:rPr>
        <w:t xml:space="preserve"> under saline conditions revealed the adaptive primary metabolic pathways as early events to facilitate salt adaptation. </w:t>
      </w:r>
      <w:proofErr w:type="spellStart"/>
      <w:r w:rsidRPr="00880530">
        <w:rPr>
          <w:rFonts w:ascii="Arial" w:eastAsia="Songti TC" w:hAnsi="Arial" w:cs="Arial"/>
          <w:i/>
          <w:color w:val="000000"/>
          <w:kern w:val="0"/>
          <w:sz w:val="22"/>
        </w:rPr>
        <w:t>PLoS</w:t>
      </w:r>
      <w:proofErr w:type="spellEnd"/>
      <w:r w:rsidRPr="00880530">
        <w:rPr>
          <w:rFonts w:ascii="Arial" w:eastAsia="Songti TC" w:hAnsi="Arial" w:cs="Arial"/>
          <w:i/>
          <w:color w:val="000000"/>
          <w:kern w:val="0"/>
          <w:sz w:val="22"/>
        </w:rPr>
        <w:t xml:space="preserve"> ONE</w:t>
      </w:r>
      <w:r w:rsidRPr="00880530">
        <w:rPr>
          <w:rFonts w:ascii="Arial" w:eastAsia="Songti TC" w:hAnsi="Arial" w:cs="Arial"/>
          <w:color w:val="000000"/>
          <w:kern w:val="0"/>
          <w:sz w:val="22"/>
        </w:rPr>
        <w:t>, 2013, 8(11): e80595.</w:t>
      </w:r>
    </w:p>
    <w:p w14:paraId="41E812B4" w14:textId="5DFDFFC4" w:rsidR="00396B6F" w:rsidRPr="00880530" w:rsidRDefault="00396B6F" w:rsidP="001B0DAD">
      <w:pPr>
        <w:pStyle w:val="ListParagraph"/>
        <w:numPr>
          <w:ilvl w:val="0"/>
          <w:numId w:val="6"/>
        </w:numPr>
        <w:spacing w:before="80" w:line="280" w:lineRule="exact"/>
        <w:ind w:left="714" w:hanging="357"/>
        <w:contextualSpacing w:val="0"/>
        <w:jc w:val="left"/>
        <w:rPr>
          <w:rFonts w:ascii="Arial" w:eastAsia="Songti TC" w:hAnsi="Arial" w:cs="Arial"/>
          <w:color w:val="000000"/>
          <w:kern w:val="0"/>
          <w:sz w:val="22"/>
        </w:rPr>
      </w:pPr>
      <w:r w:rsidRPr="00880530">
        <w:rPr>
          <w:rFonts w:ascii="Arial" w:eastAsia="Songti TC" w:hAnsi="Arial" w:cs="Arial"/>
          <w:b/>
          <w:color w:val="000000"/>
          <w:kern w:val="0"/>
          <w:sz w:val="22"/>
        </w:rPr>
        <w:t>Pengxiang Fan</w:t>
      </w:r>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Juanjuan</w:t>
      </w:r>
      <w:proofErr w:type="spellEnd"/>
      <w:r w:rsidRPr="00880530">
        <w:rPr>
          <w:rFonts w:ascii="Arial" w:eastAsia="Songti TC" w:hAnsi="Arial" w:cs="Arial"/>
          <w:color w:val="000000"/>
          <w:kern w:val="0"/>
          <w:sz w:val="22"/>
        </w:rPr>
        <w:t xml:space="preserve"> Feng, Ping Jiang, Xianyang Chen, </w:t>
      </w:r>
      <w:proofErr w:type="spellStart"/>
      <w:r w:rsidRPr="00880530">
        <w:rPr>
          <w:rFonts w:ascii="Arial" w:eastAsia="Songti TC" w:hAnsi="Arial" w:cs="Arial"/>
          <w:color w:val="000000"/>
          <w:kern w:val="0"/>
          <w:sz w:val="22"/>
        </w:rPr>
        <w:t>Hexigeduleng</w:t>
      </w:r>
      <w:proofErr w:type="spellEnd"/>
      <w:r w:rsidRPr="00880530">
        <w:rPr>
          <w:rFonts w:ascii="Arial" w:eastAsia="Songti TC" w:hAnsi="Arial" w:cs="Arial"/>
          <w:color w:val="000000"/>
          <w:kern w:val="0"/>
          <w:sz w:val="22"/>
        </w:rPr>
        <w:t xml:space="preserve"> Bao, </w:t>
      </w:r>
      <w:proofErr w:type="spellStart"/>
      <w:r w:rsidRPr="00880530">
        <w:rPr>
          <w:rFonts w:ascii="Arial" w:eastAsia="Songti TC" w:hAnsi="Arial" w:cs="Arial"/>
          <w:color w:val="000000"/>
          <w:kern w:val="0"/>
          <w:sz w:val="22"/>
        </w:rPr>
        <w:t>Lingling</w:t>
      </w:r>
      <w:proofErr w:type="spellEnd"/>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Nie</w:t>
      </w:r>
      <w:proofErr w:type="spellEnd"/>
      <w:r w:rsidRPr="00880530">
        <w:rPr>
          <w:rFonts w:ascii="Arial" w:eastAsia="Songti TC" w:hAnsi="Arial" w:cs="Arial"/>
          <w:color w:val="000000"/>
          <w:kern w:val="0"/>
          <w:sz w:val="22"/>
        </w:rPr>
        <w:t xml:space="preserve">, Dan Jiang, </w:t>
      </w:r>
      <w:proofErr w:type="spellStart"/>
      <w:r w:rsidRPr="00880530">
        <w:rPr>
          <w:rFonts w:ascii="Arial" w:eastAsia="Songti TC" w:hAnsi="Arial" w:cs="Arial"/>
          <w:color w:val="000000"/>
          <w:kern w:val="0"/>
          <w:sz w:val="22"/>
        </w:rPr>
        <w:t>Sulian</w:t>
      </w:r>
      <w:proofErr w:type="spellEnd"/>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Lv</w:t>
      </w:r>
      <w:proofErr w:type="spellEnd"/>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Tingyun</w:t>
      </w:r>
      <w:proofErr w:type="spellEnd"/>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Kuang</w:t>
      </w:r>
      <w:proofErr w:type="spellEnd"/>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Yinxin</w:t>
      </w:r>
      <w:proofErr w:type="spellEnd"/>
      <w:r w:rsidRPr="00880530">
        <w:rPr>
          <w:rFonts w:ascii="Arial" w:eastAsia="Songti TC" w:hAnsi="Arial" w:cs="Arial"/>
          <w:color w:val="000000"/>
          <w:kern w:val="0"/>
          <w:sz w:val="22"/>
        </w:rPr>
        <w:t xml:space="preserve"> Li. Coordination of carbon fixation and nitrogen metabolism in </w:t>
      </w:r>
      <w:bookmarkStart w:id="12" w:name="OLE_LINK2"/>
      <w:r w:rsidRPr="00880530">
        <w:rPr>
          <w:rFonts w:ascii="Arial" w:eastAsia="Songti TC" w:hAnsi="Arial" w:cs="Arial"/>
          <w:i/>
          <w:color w:val="000000"/>
          <w:kern w:val="0"/>
          <w:sz w:val="22"/>
        </w:rPr>
        <w:t xml:space="preserve">Salicornia </w:t>
      </w:r>
      <w:proofErr w:type="spellStart"/>
      <w:r w:rsidRPr="00880530">
        <w:rPr>
          <w:rFonts w:ascii="Arial" w:eastAsia="Songti TC" w:hAnsi="Arial" w:cs="Arial"/>
          <w:i/>
          <w:color w:val="000000"/>
          <w:kern w:val="0"/>
          <w:sz w:val="22"/>
        </w:rPr>
        <w:t>europaea</w:t>
      </w:r>
      <w:proofErr w:type="spellEnd"/>
      <w:r w:rsidRPr="00880530">
        <w:rPr>
          <w:rFonts w:ascii="Arial" w:eastAsia="Songti TC" w:hAnsi="Arial" w:cs="Arial"/>
          <w:color w:val="000000"/>
          <w:kern w:val="0"/>
          <w:sz w:val="22"/>
        </w:rPr>
        <w:t xml:space="preserve"> under salinity</w:t>
      </w:r>
      <w:bookmarkEnd w:id="12"/>
      <w:r w:rsidRPr="00880530">
        <w:rPr>
          <w:rFonts w:ascii="Arial" w:eastAsia="Songti TC" w:hAnsi="Arial" w:cs="Arial"/>
          <w:color w:val="000000"/>
          <w:kern w:val="0"/>
          <w:sz w:val="22"/>
        </w:rPr>
        <w:t xml:space="preserve">: comparative proteomic analysis on chloroplast proteins. </w:t>
      </w:r>
      <w:r w:rsidRPr="00880530">
        <w:rPr>
          <w:rFonts w:ascii="Arial" w:eastAsia="Songti TC" w:hAnsi="Arial" w:cs="Arial"/>
          <w:i/>
          <w:color w:val="000000"/>
          <w:kern w:val="0"/>
          <w:sz w:val="22"/>
        </w:rPr>
        <w:t>Proteomics</w:t>
      </w:r>
      <w:r w:rsidR="00880530" w:rsidRPr="00880530">
        <w:rPr>
          <w:rFonts w:ascii="Arial" w:eastAsia="Songti TC" w:hAnsi="Arial" w:cs="Arial"/>
          <w:color w:val="000000"/>
          <w:kern w:val="0"/>
          <w:sz w:val="22"/>
        </w:rPr>
        <w:t>, 2011,</w:t>
      </w:r>
      <w:r w:rsidRPr="00880530">
        <w:rPr>
          <w:rFonts w:ascii="Arial" w:eastAsia="Songti TC" w:hAnsi="Arial" w:cs="Arial"/>
          <w:color w:val="000000"/>
          <w:kern w:val="0"/>
          <w:sz w:val="22"/>
        </w:rPr>
        <w:t xml:space="preserve"> 11: 4346-4367</w:t>
      </w:r>
    </w:p>
    <w:p w14:paraId="68CD43AC" w14:textId="6CFE8226" w:rsidR="00880530" w:rsidRPr="00650C8C" w:rsidRDefault="00880530" w:rsidP="001B0DAD">
      <w:pPr>
        <w:pStyle w:val="ListParagraph"/>
        <w:numPr>
          <w:ilvl w:val="0"/>
          <w:numId w:val="6"/>
        </w:numPr>
        <w:spacing w:before="80" w:line="280" w:lineRule="exact"/>
        <w:ind w:left="714" w:hanging="357"/>
        <w:contextualSpacing w:val="0"/>
        <w:rPr>
          <w:sz w:val="22"/>
        </w:rPr>
      </w:pPr>
      <w:r w:rsidRPr="00880530">
        <w:rPr>
          <w:rFonts w:ascii="Arial" w:eastAsia="Songti TC" w:hAnsi="Arial" w:cs="Arial"/>
          <w:b/>
          <w:color w:val="000000"/>
          <w:kern w:val="0"/>
          <w:sz w:val="22"/>
        </w:rPr>
        <w:t>Pengxiang Fan</w:t>
      </w:r>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Xuchu</w:t>
      </w:r>
      <w:proofErr w:type="spellEnd"/>
      <w:r w:rsidRPr="00880530">
        <w:rPr>
          <w:rFonts w:ascii="Arial" w:eastAsia="Songti TC" w:hAnsi="Arial" w:cs="Arial"/>
          <w:color w:val="000000"/>
          <w:kern w:val="0"/>
          <w:sz w:val="22"/>
        </w:rPr>
        <w:t xml:space="preserve"> Wang, </w:t>
      </w:r>
      <w:proofErr w:type="spellStart"/>
      <w:r w:rsidRPr="00880530">
        <w:rPr>
          <w:rFonts w:ascii="Arial" w:eastAsia="Songti TC" w:hAnsi="Arial" w:cs="Arial"/>
          <w:color w:val="000000"/>
          <w:kern w:val="0"/>
          <w:sz w:val="22"/>
        </w:rPr>
        <w:t>Tingyun</w:t>
      </w:r>
      <w:proofErr w:type="spellEnd"/>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Kuang</w:t>
      </w:r>
      <w:proofErr w:type="spellEnd"/>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Yinxin</w:t>
      </w:r>
      <w:proofErr w:type="spellEnd"/>
      <w:r w:rsidRPr="00880530">
        <w:rPr>
          <w:rFonts w:ascii="Arial" w:eastAsia="Songti TC" w:hAnsi="Arial" w:cs="Arial"/>
          <w:color w:val="000000"/>
          <w:kern w:val="0"/>
          <w:sz w:val="22"/>
        </w:rPr>
        <w:t xml:space="preserve"> Li. An efficient method for extraction of chloroplast proteins compatible for 2-DE and MS analysis. </w:t>
      </w:r>
      <w:r w:rsidRPr="00880530">
        <w:rPr>
          <w:rFonts w:ascii="Arial" w:eastAsia="Songti TC" w:hAnsi="Arial" w:cs="Arial"/>
          <w:i/>
          <w:color w:val="000000"/>
          <w:kern w:val="0"/>
          <w:sz w:val="22"/>
        </w:rPr>
        <w:t>Electrophoresis</w:t>
      </w:r>
      <w:r w:rsidRPr="00880530">
        <w:rPr>
          <w:rFonts w:ascii="Arial" w:eastAsia="Songti TC" w:hAnsi="Arial" w:cs="Arial"/>
          <w:color w:val="000000"/>
          <w:kern w:val="0"/>
          <w:sz w:val="22"/>
        </w:rPr>
        <w:t>, 2009, 30: 3024-3033.</w:t>
      </w:r>
    </w:p>
    <w:p w14:paraId="7A33CD34" w14:textId="44509891" w:rsidR="00650C8C" w:rsidRPr="00650C8C" w:rsidRDefault="00650C8C" w:rsidP="00650C8C">
      <w:pPr>
        <w:pStyle w:val="ListParagraph"/>
        <w:numPr>
          <w:ilvl w:val="0"/>
          <w:numId w:val="6"/>
        </w:numPr>
        <w:spacing w:before="80" w:line="280" w:lineRule="exact"/>
        <w:ind w:left="714" w:hanging="357"/>
        <w:contextualSpacing w:val="0"/>
        <w:rPr>
          <w:sz w:val="22"/>
        </w:rPr>
      </w:pPr>
      <w:proofErr w:type="spellStart"/>
      <w:r w:rsidRPr="00880530">
        <w:rPr>
          <w:rFonts w:ascii="Arial" w:eastAsia="Songti TC" w:hAnsi="Arial" w:cs="Arial"/>
          <w:color w:val="000000"/>
          <w:kern w:val="0"/>
          <w:sz w:val="22"/>
        </w:rPr>
        <w:t>Hongmiao</w:t>
      </w:r>
      <w:proofErr w:type="spellEnd"/>
      <w:r w:rsidRPr="00880530">
        <w:rPr>
          <w:rFonts w:ascii="Arial" w:eastAsia="Songti TC" w:hAnsi="Arial" w:cs="Arial"/>
          <w:color w:val="000000"/>
          <w:kern w:val="0"/>
          <w:sz w:val="22"/>
        </w:rPr>
        <w:t xml:space="preserve"> Song</w:t>
      </w:r>
      <w:r>
        <w:rPr>
          <w:rFonts w:ascii="Arial" w:eastAsia="Songti TC" w:hAnsi="Arial" w:cs="Arial"/>
          <w:color w:val="000000"/>
          <w:kern w:val="0"/>
          <w:sz w:val="22"/>
        </w:rPr>
        <w:t>#</w:t>
      </w:r>
      <w:r w:rsidRPr="00880530">
        <w:rPr>
          <w:rFonts w:ascii="Arial" w:eastAsia="Songti TC" w:hAnsi="Arial" w:cs="Arial"/>
          <w:color w:val="000000"/>
          <w:kern w:val="0"/>
          <w:sz w:val="22"/>
        </w:rPr>
        <w:t xml:space="preserve">, </w:t>
      </w:r>
      <w:r w:rsidRPr="00880530">
        <w:rPr>
          <w:rFonts w:ascii="Arial" w:eastAsia="Songti TC" w:hAnsi="Arial" w:cs="Arial"/>
          <w:b/>
          <w:color w:val="000000"/>
          <w:kern w:val="0"/>
          <w:sz w:val="22"/>
        </w:rPr>
        <w:t>Pengxiang Fan</w:t>
      </w:r>
      <w:r>
        <w:rPr>
          <w:rFonts w:ascii="Arial" w:eastAsia="Songti TC" w:hAnsi="Arial" w:cs="Arial"/>
          <w:color w:val="000000"/>
          <w:kern w:val="0"/>
          <w:sz w:val="22"/>
        </w:rPr>
        <w:t>#</w:t>
      </w:r>
      <w:r w:rsidRPr="00880530">
        <w:rPr>
          <w:rFonts w:ascii="Arial" w:eastAsia="Songti TC" w:hAnsi="Arial" w:cs="Arial"/>
          <w:color w:val="000000"/>
          <w:kern w:val="0"/>
          <w:sz w:val="22"/>
        </w:rPr>
        <w:t xml:space="preserve">, </w:t>
      </w:r>
      <w:proofErr w:type="spellStart"/>
      <w:r w:rsidRPr="00880530">
        <w:rPr>
          <w:rFonts w:ascii="Arial" w:eastAsia="Songti TC" w:hAnsi="Arial" w:cs="Arial"/>
          <w:color w:val="000000"/>
          <w:kern w:val="0"/>
          <w:sz w:val="22"/>
        </w:rPr>
        <w:t>Wuliang</w:t>
      </w:r>
      <w:proofErr w:type="spellEnd"/>
      <w:r w:rsidRPr="00880530">
        <w:rPr>
          <w:rFonts w:ascii="Arial" w:eastAsia="Songti TC" w:hAnsi="Arial" w:cs="Arial"/>
          <w:color w:val="000000"/>
          <w:kern w:val="0"/>
          <w:sz w:val="22"/>
        </w:rPr>
        <w:t xml:space="preserve"> Shi, </w:t>
      </w:r>
      <w:proofErr w:type="spellStart"/>
      <w:r w:rsidRPr="00880530">
        <w:rPr>
          <w:rFonts w:ascii="Arial" w:eastAsia="Songti TC" w:hAnsi="Arial" w:cs="Arial"/>
          <w:color w:val="000000"/>
          <w:kern w:val="0"/>
          <w:sz w:val="22"/>
        </w:rPr>
        <w:t>Rongmin</w:t>
      </w:r>
      <w:proofErr w:type="spellEnd"/>
      <w:r w:rsidRPr="00880530">
        <w:rPr>
          <w:rFonts w:ascii="Arial" w:eastAsia="Songti TC" w:hAnsi="Arial" w:cs="Arial"/>
          <w:color w:val="000000"/>
          <w:kern w:val="0"/>
          <w:sz w:val="22"/>
        </w:rPr>
        <w:t xml:space="preserve"> Zhao, </w:t>
      </w:r>
      <w:proofErr w:type="spellStart"/>
      <w:r w:rsidRPr="00880530">
        <w:rPr>
          <w:rFonts w:ascii="Arial" w:eastAsia="Songti TC" w:hAnsi="Arial" w:cs="Arial"/>
          <w:color w:val="000000"/>
          <w:kern w:val="0"/>
          <w:sz w:val="22"/>
        </w:rPr>
        <w:t>Yinxin</w:t>
      </w:r>
      <w:proofErr w:type="spellEnd"/>
      <w:r w:rsidRPr="00880530">
        <w:rPr>
          <w:rFonts w:ascii="Arial" w:eastAsia="Songti TC" w:hAnsi="Arial" w:cs="Arial"/>
          <w:color w:val="000000"/>
          <w:kern w:val="0"/>
          <w:sz w:val="22"/>
        </w:rPr>
        <w:t xml:space="preserve"> Li. Expression of five </w:t>
      </w:r>
      <w:r w:rsidRPr="00880530">
        <w:rPr>
          <w:rFonts w:ascii="Arial" w:eastAsia="Songti TC" w:hAnsi="Arial" w:cs="Arial"/>
          <w:i/>
          <w:color w:val="000000"/>
          <w:kern w:val="0"/>
          <w:sz w:val="22"/>
        </w:rPr>
        <w:t>AtHsp90</w:t>
      </w:r>
      <w:r w:rsidRPr="00880530">
        <w:rPr>
          <w:rFonts w:ascii="Arial" w:eastAsia="Songti TC" w:hAnsi="Arial" w:cs="Arial"/>
          <w:color w:val="000000"/>
          <w:kern w:val="0"/>
          <w:sz w:val="22"/>
        </w:rPr>
        <w:t xml:space="preserve"> genes in </w:t>
      </w:r>
      <w:r w:rsidRPr="00880530">
        <w:rPr>
          <w:rFonts w:ascii="Arial" w:eastAsia="Songti TC" w:hAnsi="Arial" w:cs="Arial"/>
          <w:i/>
          <w:color w:val="000000"/>
          <w:kern w:val="0"/>
          <w:sz w:val="22"/>
        </w:rPr>
        <w:t>Saccharomyces cerevisiae</w:t>
      </w:r>
      <w:r w:rsidRPr="00880530">
        <w:rPr>
          <w:rFonts w:ascii="Arial" w:eastAsia="Songti TC" w:hAnsi="Arial" w:cs="Arial"/>
          <w:color w:val="000000"/>
          <w:kern w:val="0"/>
          <w:sz w:val="22"/>
        </w:rPr>
        <w:t xml:space="preserve"> reveals functional differences of AtHsp90s under abiotic stresses. </w:t>
      </w:r>
      <w:r w:rsidRPr="00880530">
        <w:rPr>
          <w:rFonts w:ascii="Arial" w:eastAsia="Songti TC" w:hAnsi="Arial" w:cs="Arial"/>
          <w:i/>
          <w:color w:val="000000"/>
          <w:kern w:val="0"/>
          <w:sz w:val="22"/>
        </w:rPr>
        <w:t>Journal of Plant Physiology</w:t>
      </w:r>
      <w:r w:rsidRPr="00880530">
        <w:rPr>
          <w:rFonts w:ascii="Arial" w:eastAsia="Songti TC" w:hAnsi="Arial" w:cs="Arial"/>
          <w:color w:val="000000"/>
          <w:kern w:val="0"/>
          <w:sz w:val="22"/>
        </w:rPr>
        <w:t>, 2010</w:t>
      </w:r>
      <w:r>
        <w:rPr>
          <w:rFonts w:ascii="Arial" w:eastAsia="Songti TC" w:hAnsi="Arial" w:cs="Arial"/>
          <w:color w:val="000000"/>
          <w:kern w:val="0"/>
          <w:sz w:val="22"/>
        </w:rPr>
        <w:t>,</w:t>
      </w:r>
      <w:r w:rsidRPr="00880530">
        <w:rPr>
          <w:rFonts w:ascii="Arial" w:eastAsia="Songti TC" w:hAnsi="Arial" w:cs="Arial"/>
          <w:color w:val="000000"/>
          <w:kern w:val="0"/>
          <w:sz w:val="22"/>
        </w:rPr>
        <w:t xml:space="preserve"> 167: 1172-1178. (</w:t>
      </w:r>
      <w:r>
        <w:rPr>
          <w:rFonts w:ascii="Arial" w:eastAsia="Songti TC" w:hAnsi="Arial" w:cs="Arial"/>
          <w:color w:val="000000"/>
          <w:kern w:val="0"/>
          <w:sz w:val="22"/>
        </w:rPr>
        <w:t>#</w:t>
      </w:r>
      <w:r w:rsidRPr="00880530">
        <w:rPr>
          <w:rFonts w:ascii="Arial" w:eastAsia="Songti TC" w:hAnsi="Arial" w:cs="Arial"/>
          <w:color w:val="000000"/>
          <w:kern w:val="0"/>
          <w:sz w:val="22"/>
        </w:rPr>
        <w:t>同等贡献</w:t>
      </w:r>
      <w:r w:rsidRPr="00880530">
        <w:rPr>
          <w:rFonts w:ascii="Arial" w:eastAsia="Songti TC" w:hAnsi="Arial" w:cs="Arial"/>
          <w:color w:val="000000"/>
          <w:kern w:val="0"/>
          <w:sz w:val="22"/>
        </w:rPr>
        <w:t>)</w:t>
      </w:r>
    </w:p>
    <w:p w14:paraId="62F9C6AB" w14:textId="0AEE612C" w:rsidR="00650C8C" w:rsidRPr="00880530" w:rsidRDefault="00650C8C" w:rsidP="00650C8C">
      <w:pPr>
        <w:pStyle w:val="ListParagraph"/>
        <w:numPr>
          <w:ilvl w:val="0"/>
          <w:numId w:val="6"/>
        </w:numPr>
        <w:spacing w:before="80" w:line="280" w:lineRule="exact"/>
        <w:ind w:left="714" w:hanging="357"/>
        <w:contextualSpacing w:val="0"/>
        <w:rPr>
          <w:sz w:val="22"/>
        </w:rPr>
      </w:pPr>
      <w:proofErr w:type="spellStart"/>
      <w:r w:rsidRPr="00650C8C">
        <w:rPr>
          <w:rFonts w:ascii="Arial" w:hAnsi="Arial" w:cs="Arial"/>
          <w:color w:val="000000"/>
          <w:kern w:val="0"/>
          <w:sz w:val="22"/>
        </w:rPr>
        <w:t>Lingling</w:t>
      </w:r>
      <w:proofErr w:type="spellEnd"/>
      <w:r w:rsidRPr="00650C8C">
        <w:rPr>
          <w:rFonts w:ascii="Arial" w:hAnsi="Arial" w:cs="Arial"/>
          <w:color w:val="000000"/>
          <w:kern w:val="0"/>
          <w:sz w:val="22"/>
        </w:rPr>
        <w:t xml:space="preserve"> </w:t>
      </w:r>
      <w:proofErr w:type="spellStart"/>
      <w:r w:rsidRPr="00650C8C">
        <w:rPr>
          <w:rFonts w:ascii="Arial" w:hAnsi="Arial" w:cs="Arial"/>
          <w:color w:val="000000"/>
          <w:kern w:val="0"/>
          <w:sz w:val="22"/>
        </w:rPr>
        <w:t>Nie</w:t>
      </w:r>
      <w:proofErr w:type="spellEnd"/>
      <w:r w:rsidRPr="00650C8C">
        <w:rPr>
          <w:rFonts w:ascii="Arial" w:hAnsi="Arial" w:cs="Arial"/>
          <w:color w:val="000000"/>
          <w:kern w:val="0"/>
          <w:sz w:val="22"/>
        </w:rPr>
        <w:t xml:space="preserve">#, </w:t>
      </w:r>
      <w:proofErr w:type="spellStart"/>
      <w:r w:rsidRPr="00650C8C">
        <w:rPr>
          <w:rFonts w:ascii="Arial" w:hAnsi="Arial" w:cs="Arial"/>
          <w:color w:val="000000"/>
          <w:kern w:val="0"/>
          <w:sz w:val="22"/>
        </w:rPr>
        <w:t>Juanjuan</w:t>
      </w:r>
      <w:proofErr w:type="spellEnd"/>
      <w:r w:rsidRPr="00650C8C">
        <w:rPr>
          <w:rFonts w:ascii="Arial" w:hAnsi="Arial" w:cs="Arial"/>
          <w:color w:val="000000"/>
          <w:kern w:val="0"/>
          <w:sz w:val="22"/>
        </w:rPr>
        <w:t xml:space="preserve"> Feng#, </w:t>
      </w:r>
      <w:bookmarkStart w:id="13" w:name="OLE_LINK52"/>
      <w:bookmarkStart w:id="14" w:name="OLE_LINK53"/>
      <w:r w:rsidRPr="00650C8C">
        <w:rPr>
          <w:rFonts w:ascii="Arial" w:hAnsi="Arial" w:cs="Arial"/>
          <w:b/>
          <w:color w:val="000000"/>
          <w:kern w:val="0"/>
          <w:sz w:val="22"/>
        </w:rPr>
        <w:t>Pengxiang Fan</w:t>
      </w:r>
      <w:bookmarkEnd w:id="13"/>
      <w:bookmarkEnd w:id="14"/>
      <w:r w:rsidRPr="00650C8C">
        <w:rPr>
          <w:rFonts w:ascii="Arial" w:hAnsi="Arial" w:cs="Arial"/>
          <w:color w:val="000000"/>
          <w:kern w:val="0"/>
          <w:sz w:val="22"/>
        </w:rPr>
        <w:t xml:space="preserve">#, Xianyang Chen, </w:t>
      </w:r>
      <w:proofErr w:type="spellStart"/>
      <w:r w:rsidRPr="00650C8C">
        <w:rPr>
          <w:rFonts w:ascii="Arial" w:hAnsi="Arial" w:cs="Arial"/>
          <w:color w:val="000000"/>
          <w:kern w:val="0"/>
          <w:sz w:val="22"/>
        </w:rPr>
        <w:t>Jie</w:t>
      </w:r>
      <w:proofErr w:type="spellEnd"/>
      <w:r w:rsidRPr="00650C8C">
        <w:rPr>
          <w:rFonts w:ascii="Arial" w:hAnsi="Arial" w:cs="Arial"/>
          <w:color w:val="000000"/>
          <w:kern w:val="0"/>
          <w:sz w:val="22"/>
        </w:rPr>
        <w:t xml:space="preserve"> Guo, </w:t>
      </w:r>
      <w:proofErr w:type="spellStart"/>
      <w:r w:rsidRPr="00650C8C">
        <w:rPr>
          <w:rFonts w:ascii="Arial" w:hAnsi="Arial" w:cs="Arial"/>
          <w:color w:val="000000"/>
          <w:kern w:val="0"/>
          <w:sz w:val="22"/>
        </w:rPr>
        <w:t>Sulian</w:t>
      </w:r>
      <w:proofErr w:type="spellEnd"/>
      <w:r w:rsidRPr="00650C8C">
        <w:rPr>
          <w:rFonts w:ascii="Arial" w:hAnsi="Arial" w:cs="Arial"/>
          <w:color w:val="000000"/>
          <w:kern w:val="0"/>
          <w:sz w:val="22"/>
        </w:rPr>
        <w:t xml:space="preserve"> </w:t>
      </w:r>
      <w:proofErr w:type="spellStart"/>
      <w:r w:rsidRPr="00650C8C">
        <w:rPr>
          <w:rFonts w:ascii="Arial" w:hAnsi="Arial" w:cs="Arial"/>
          <w:color w:val="000000"/>
          <w:kern w:val="0"/>
          <w:sz w:val="22"/>
        </w:rPr>
        <w:t>Lv</w:t>
      </w:r>
      <w:proofErr w:type="spellEnd"/>
      <w:r w:rsidRPr="00650C8C">
        <w:rPr>
          <w:rFonts w:ascii="Arial" w:hAnsi="Arial" w:cs="Arial"/>
          <w:color w:val="000000"/>
          <w:kern w:val="0"/>
          <w:sz w:val="22"/>
        </w:rPr>
        <w:t xml:space="preserve">, </w:t>
      </w:r>
      <w:proofErr w:type="spellStart"/>
      <w:r w:rsidRPr="00650C8C">
        <w:rPr>
          <w:rFonts w:ascii="Arial" w:hAnsi="Arial" w:cs="Arial"/>
          <w:color w:val="000000"/>
          <w:kern w:val="0"/>
          <w:sz w:val="22"/>
        </w:rPr>
        <w:t>Hexigeduleng</w:t>
      </w:r>
      <w:proofErr w:type="spellEnd"/>
      <w:r w:rsidRPr="00650C8C">
        <w:rPr>
          <w:rFonts w:ascii="Arial" w:hAnsi="Arial" w:cs="Arial"/>
          <w:color w:val="000000"/>
          <w:kern w:val="0"/>
          <w:sz w:val="22"/>
        </w:rPr>
        <w:t xml:space="preserve"> Bao, Weitao Jia, Fang Tai, Ping Jiang, </w:t>
      </w:r>
      <w:proofErr w:type="spellStart"/>
      <w:r w:rsidRPr="00650C8C">
        <w:rPr>
          <w:rFonts w:ascii="Arial" w:hAnsi="Arial" w:cs="Arial"/>
          <w:color w:val="000000"/>
          <w:kern w:val="0"/>
          <w:sz w:val="22"/>
        </w:rPr>
        <w:t>Jinhui</w:t>
      </w:r>
      <w:proofErr w:type="spellEnd"/>
      <w:r w:rsidRPr="00650C8C">
        <w:rPr>
          <w:rFonts w:ascii="Arial" w:hAnsi="Arial" w:cs="Arial"/>
          <w:color w:val="000000"/>
          <w:kern w:val="0"/>
          <w:sz w:val="22"/>
        </w:rPr>
        <w:t xml:space="preserve"> Wang, </w:t>
      </w:r>
      <w:proofErr w:type="spellStart"/>
      <w:r w:rsidRPr="00650C8C">
        <w:rPr>
          <w:rFonts w:ascii="Arial" w:hAnsi="Arial" w:cs="Arial"/>
          <w:color w:val="000000"/>
          <w:kern w:val="0"/>
          <w:sz w:val="22"/>
        </w:rPr>
        <w:t>Yinxin</w:t>
      </w:r>
      <w:proofErr w:type="spellEnd"/>
      <w:r w:rsidRPr="00650C8C">
        <w:rPr>
          <w:rFonts w:ascii="Arial" w:hAnsi="Arial" w:cs="Arial"/>
          <w:color w:val="000000"/>
          <w:kern w:val="0"/>
          <w:sz w:val="22"/>
        </w:rPr>
        <w:t xml:space="preserve"> Li*. </w:t>
      </w:r>
      <w:bookmarkStart w:id="15" w:name="OLE_LINK34"/>
      <w:bookmarkStart w:id="16" w:name="OLE_LINK35"/>
      <w:r w:rsidRPr="00650C8C">
        <w:rPr>
          <w:rFonts w:ascii="Arial" w:hAnsi="Arial" w:cs="Arial"/>
          <w:color w:val="000000"/>
          <w:kern w:val="0"/>
          <w:sz w:val="22"/>
        </w:rPr>
        <w:t>Comparative proteomics of root plasma membrane proteins reveals the involvement o</w:t>
      </w:r>
      <w:bookmarkEnd w:id="15"/>
      <w:bookmarkEnd w:id="16"/>
      <w:r w:rsidRPr="00650C8C">
        <w:rPr>
          <w:rFonts w:ascii="Arial" w:hAnsi="Arial" w:cs="Arial"/>
          <w:color w:val="000000"/>
          <w:kern w:val="0"/>
          <w:sz w:val="22"/>
        </w:rPr>
        <w:t xml:space="preserve">f calcium signaling in NaCl-facilitated nitrate uptake in </w:t>
      </w:r>
      <w:r w:rsidRPr="00650C8C">
        <w:rPr>
          <w:rFonts w:ascii="Arial" w:hAnsi="Arial" w:cs="Arial"/>
          <w:i/>
          <w:color w:val="000000"/>
          <w:kern w:val="0"/>
          <w:sz w:val="22"/>
        </w:rPr>
        <w:t xml:space="preserve">Salicornia </w:t>
      </w:r>
      <w:proofErr w:type="spellStart"/>
      <w:r w:rsidRPr="00650C8C">
        <w:rPr>
          <w:rFonts w:ascii="Arial" w:hAnsi="Arial" w:cs="Arial"/>
          <w:i/>
          <w:color w:val="000000"/>
          <w:kern w:val="0"/>
          <w:sz w:val="22"/>
        </w:rPr>
        <w:t>europaea</w:t>
      </w:r>
      <w:proofErr w:type="spellEnd"/>
      <w:r w:rsidRPr="00650C8C">
        <w:rPr>
          <w:rFonts w:ascii="Arial" w:hAnsi="Arial" w:cs="Arial"/>
          <w:color w:val="000000"/>
          <w:kern w:val="0"/>
          <w:sz w:val="22"/>
        </w:rPr>
        <w:t xml:space="preserve">. </w:t>
      </w:r>
      <w:r w:rsidRPr="00650C8C">
        <w:rPr>
          <w:rFonts w:ascii="Arial" w:hAnsi="Arial" w:cs="Arial"/>
          <w:i/>
          <w:color w:val="000000"/>
          <w:kern w:val="0"/>
          <w:sz w:val="22"/>
        </w:rPr>
        <w:t>Journal of Experimental Botany</w:t>
      </w:r>
      <w:r w:rsidRPr="00650C8C">
        <w:rPr>
          <w:rFonts w:ascii="Arial" w:hAnsi="Arial" w:cs="Arial"/>
          <w:color w:val="000000"/>
          <w:kern w:val="0"/>
          <w:sz w:val="22"/>
        </w:rPr>
        <w:t>, 2015, 66(15):4497-4510</w:t>
      </w:r>
      <w:r>
        <w:rPr>
          <w:rFonts w:ascii="Arial" w:hAnsi="Arial" w:cs="Arial"/>
          <w:color w:val="000000"/>
          <w:kern w:val="0"/>
          <w:sz w:val="22"/>
        </w:rPr>
        <w:t xml:space="preserve">. </w:t>
      </w:r>
      <w:r w:rsidRPr="00880530">
        <w:rPr>
          <w:rFonts w:ascii="Arial" w:eastAsia="Songti TC" w:hAnsi="Arial" w:cs="Arial"/>
          <w:color w:val="000000"/>
          <w:kern w:val="0"/>
          <w:sz w:val="22"/>
        </w:rPr>
        <w:t>(</w:t>
      </w:r>
      <w:r>
        <w:rPr>
          <w:rFonts w:ascii="Arial" w:eastAsia="Songti TC" w:hAnsi="Arial" w:cs="Arial"/>
          <w:color w:val="000000"/>
          <w:kern w:val="0"/>
          <w:sz w:val="22"/>
        </w:rPr>
        <w:t>#</w:t>
      </w:r>
      <w:r w:rsidRPr="00880530">
        <w:rPr>
          <w:rFonts w:ascii="Arial" w:eastAsia="Songti TC" w:hAnsi="Arial" w:cs="Arial"/>
          <w:color w:val="000000"/>
          <w:kern w:val="0"/>
          <w:sz w:val="22"/>
        </w:rPr>
        <w:t>同等贡献</w:t>
      </w:r>
      <w:r w:rsidRPr="00880530">
        <w:rPr>
          <w:rFonts w:ascii="Arial" w:eastAsia="Songti TC" w:hAnsi="Arial" w:cs="Arial"/>
          <w:color w:val="000000"/>
          <w:kern w:val="0"/>
          <w:sz w:val="22"/>
        </w:rPr>
        <w:t>)</w:t>
      </w:r>
    </w:p>
    <w:p w14:paraId="7AD3D7B3" w14:textId="77777777" w:rsidR="00650C8C" w:rsidRPr="001553FB" w:rsidRDefault="00650C8C" w:rsidP="00650C8C">
      <w:pPr>
        <w:pStyle w:val="ListParagraph"/>
        <w:spacing w:before="80" w:line="280" w:lineRule="exact"/>
        <w:ind w:left="714"/>
        <w:contextualSpacing w:val="0"/>
        <w:rPr>
          <w:sz w:val="22"/>
        </w:rPr>
      </w:pPr>
    </w:p>
    <w:sectPr w:rsidR="00650C8C" w:rsidRPr="00155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23C27" w14:textId="77777777" w:rsidR="00CF7676" w:rsidRDefault="00CF7676" w:rsidP="00396B6F">
      <w:r>
        <w:separator/>
      </w:r>
    </w:p>
  </w:endnote>
  <w:endnote w:type="continuationSeparator" w:id="0">
    <w:p w14:paraId="6DBCE042" w14:textId="77777777" w:rsidR="00CF7676" w:rsidRDefault="00CF7676" w:rsidP="003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Antiqua">
    <w:altName w:val="Book Antiqua"/>
    <w:charset w:val="00"/>
    <w:family w:val="roman"/>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ongti TC">
    <w:altName w:val="Microsoft JhengHei"/>
    <w:charset w:val="88"/>
    <w:family w:val="auto"/>
    <w:pitch w:val="variable"/>
    <w:sig w:usb0="00000287" w:usb1="080F0000" w:usb2="00000010" w:usb3="00000000" w:csb0="0014009F" w:csb1="00000000"/>
  </w:font>
  <w:font w:name="Songti SC">
    <w:altName w:val="Microsoft YaHei"/>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50BCC" w14:textId="77777777" w:rsidR="00CF7676" w:rsidRDefault="00CF7676" w:rsidP="00396B6F">
      <w:r>
        <w:separator/>
      </w:r>
    </w:p>
  </w:footnote>
  <w:footnote w:type="continuationSeparator" w:id="0">
    <w:p w14:paraId="68648700" w14:textId="77777777" w:rsidR="00CF7676" w:rsidRDefault="00CF7676" w:rsidP="00396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6BFD"/>
    <w:multiLevelType w:val="hybridMultilevel"/>
    <w:tmpl w:val="23FAAD4C"/>
    <w:lvl w:ilvl="0" w:tplc="9DD0D0DE">
      <w:start w:val="1"/>
      <w:numFmt w:val="decimal"/>
      <w:lvlText w:val="%1."/>
      <w:lvlJc w:val="left"/>
      <w:pPr>
        <w:ind w:left="1620" w:hanging="360"/>
      </w:pPr>
      <w:rPr>
        <w:rFonts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E49C9"/>
    <w:multiLevelType w:val="hybridMultilevel"/>
    <w:tmpl w:val="AFA6F3E4"/>
    <w:lvl w:ilvl="0" w:tplc="9DD0D0DE">
      <w:start w:val="1"/>
      <w:numFmt w:val="decimal"/>
      <w:lvlText w:val="%1."/>
      <w:lvlJc w:val="left"/>
      <w:pPr>
        <w:ind w:left="720" w:hanging="360"/>
      </w:pPr>
      <w:rPr>
        <w:rFonts w:cs="Book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D06E7"/>
    <w:multiLevelType w:val="hybridMultilevel"/>
    <w:tmpl w:val="E06C2EB4"/>
    <w:lvl w:ilvl="0" w:tplc="DC9A8C9A">
      <w:start w:val="1"/>
      <w:numFmt w:val="decimal"/>
      <w:lvlText w:val="%1."/>
      <w:lvlJc w:val="left"/>
      <w:pPr>
        <w:ind w:left="717" w:hanging="360"/>
      </w:pPr>
      <w:rPr>
        <w:rFonts w:cs="BookAntiqua" w:hint="default"/>
      </w:rPr>
    </w:lvl>
    <w:lvl w:ilvl="1" w:tplc="04090019" w:tentative="1">
      <w:start w:val="1"/>
      <w:numFmt w:val="lowerLetter"/>
      <w:lvlText w:val="%2."/>
      <w:lvlJc w:val="left"/>
      <w:pPr>
        <w:ind w:left="537" w:hanging="360"/>
      </w:pPr>
    </w:lvl>
    <w:lvl w:ilvl="2" w:tplc="0409001B" w:tentative="1">
      <w:start w:val="1"/>
      <w:numFmt w:val="lowerRoman"/>
      <w:lvlText w:val="%3."/>
      <w:lvlJc w:val="right"/>
      <w:pPr>
        <w:ind w:left="1257" w:hanging="180"/>
      </w:pPr>
    </w:lvl>
    <w:lvl w:ilvl="3" w:tplc="0409000F" w:tentative="1">
      <w:start w:val="1"/>
      <w:numFmt w:val="decimal"/>
      <w:lvlText w:val="%4."/>
      <w:lvlJc w:val="left"/>
      <w:pPr>
        <w:ind w:left="1977" w:hanging="360"/>
      </w:pPr>
    </w:lvl>
    <w:lvl w:ilvl="4" w:tplc="04090019" w:tentative="1">
      <w:start w:val="1"/>
      <w:numFmt w:val="lowerLetter"/>
      <w:lvlText w:val="%5."/>
      <w:lvlJc w:val="left"/>
      <w:pPr>
        <w:ind w:left="2697" w:hanging="360"/>
      </w:pPr>
    </w:lvl>
    <w:lvl w:ilvl="5" w:tplc="0409001B" w:tentative="1">
      <w:start w:val="1"/>
      <w:numFmt w:val="lowerRoman"/>
      <w:lvlText w:val="%6."/>
      <w:lvlJc w:val="right"/>
      <w:pPr>
        <w:ind w:left="3417" w:hanging="180"/>
      </w:pPr>
    </w:lvl>
    <w:lvl w:ilvl="6" w:tplc="0409000F" w:tentative="1">
      <w:start w:val="1"/>
      <w:numFmt w:val="decimal"/>
      <w:lvlText w:val="%7."/>
      <w:lvlJc w:val="left"/>
      <w:pPr>
        <w:ind w:left="4137" w:hanging="360"/>
      </w:pPr>
    </w:lvl>
    <w:lvl w:ilvl="7" w:tplc="04090019" w:tentative="1">
      <w:start w:val="1"/>
      <w:numFmt w:val="lowerLetter"/>
      <w:lvlText w:val="%8."/>
      <w:lvlJc w:val="left"/>
      <w:pPr>
        <w:ind w:left="4857" w:hanging="360"/>
      </w:pPr>
    </w:lvl>
    <w:lvl w:ilvl="8" w:tplc="0409001B" w:tentative="1">
      <w:start w:val="1"/>
      <w:numFmt w:val="lowerRoman"/>
      <w:lvlText w:val="%9."/>
      <w:lvlJc w:val="right"/>
      <w:pPr>
        <w:ind w:left="5577" w:hanging="180"/>
      </w:pPr>
    </w:lvl>
  </w:abstractNum>
  <w:abstractNum w:abstractNumId="3" w15:restartNumberingAfterBreak="0">
    <w:nsid w:val="4EB41104"/>
    <w:multiLevelType w:val="hybridMultilevel"/>
    <w:tmpl w:val="DF926820"/>
    <w:lvl w:ilvl="0" w:tplc="DC9A8C9A">
      <w:start w:val="1"/>
      <w:numFmt w:val="decimal"/>
      <w:lvlText w:val="%1."/>
      <w:lvlJc w:val="left"/>
      <w:pPr>
        <w:ind w:left="720" w:hanging="360"/>
      </w:pPr>
      <w:rPr>
        <w:rFonts w:cs="BookAntiqua"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56611096"/>
    <w:multiLevelType w:val="hybridMultilevel"/>
    <w:tmpl w:val="1FCC3824"/>
    <w:lvl w:ilvl="0" w:tplc="9DD0D0DE">
      <w:start w:val="1"/>
      <w:numFmt w:val="decimal"/>
      <w:lvlText w:val="%1."/>
      <w:lvlJc w:val="left"/>
      <w:pPr>
        <w:ind w:left="1089" w:hanging="360"/>
      </w:pPr>
      <w:rPr>
        <w:rFonts w:cs="BookAntiqua" w:hint="default"/>
      </w:r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5" w15:restartNumberingAfterBreak="0">
    <w:nsid w:val="7A2B1118"/>
    <w:multiLevelType w:val="hybridMultilevel"/>
    <w:tmpl w:val="1FCC3824"/>
    <w:lvl w:ilvl="0" w:tplc="9DD0D0DE">
      <w:start w:val="1"/>
      <w:numFmt w:val="decimal"/>
      <w:lvlText w:val="%1."/>
      <w:lvlJc w:val="left"/>
      <w:pPr>
        <w:ind w:left="1620" w:hanging="360"/>
      </w:pPr>
      <w:rPr>
        <w:rFonts w:cs="BookAntiqu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D4"/>
    <w:rsid w:val="000A098C"/>
    <w:rsid w:val="001553FB"/>
    <w:rsid w:val="001B0DAD"/>
    <w:rsid w:val="002A1BD4"/>
    <w:rsid w:val="00394CD2"/>
    <w:rsid w:val="00396B6F"/>
    <w:rsid w:val="004518A9"/>
    <w:rsid w:val="00650C8C"/>
    <w:rsid w:val="00727A4C"/>
    <w:rsid w:val="00880530"/>
    <w:rsid w:val="008C7A8D"/>
    <w:rsid w:val="009B4FF0"/>
    <w:rsid w:val="009E1E75"/>
    <w:rsid w:val="00AD1489"/>
    <w:rsid w:val="00AD3334"/>
    <w:rsid w:val="00AF43B0"/>
    <w:rsid w:val="00B96F48"/>
    <w:rsid w:val="00CF7676"/>
    <w:rsid w:val="00DE5D3D"/>
    <w:rsid w:val="00E93188"/>
    <w:rsid w:val="00F001E2"/>
    <w:rsid w:val="00F9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66F28"/>
  <w15:chartTrackingRefBased/>
  <w15:docId w15:val="{78D39F23-06E1-4D36-AD42-01991EB0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BD4"/>
    <w:pPr>
      <w:widowControl w:val="0"/>
      <w:spacing w:after="0" w:line="240" w:lineRule="auto"/>
      <w:jc w:val="both"/>
    </w:pPr>
    <w:rPr>
      <w:rFonts w:ascii="Calibri" w:eastAsia="SimSun" w:hAnsi="Calibri"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B6F"/>
    <w:pPr>
      <w:tabs>
        <w:tab w:val="center" w:pos="4680"/>
        <w:tab w:val="right" w:pos="9360"/>
      </w:tabs>
    </w:pPr>
  </w:style>
  <w:style w:type="character" w:customStyle="1" w:styleId="HeaderChar">
    <w:name w:val="Header Char"/>
    <w:basedOn w:val="DefaultParagraphFont"/>
    <w:link w:val="Header"/>
    <w:uiPriority w:val="99"/>
    <w:rsid w:val="00396B6F"/>
    <w:rPr>
      <w:rFonts w:ascii="Calibri" w:eastAsia="SimSun" w:hAnsi="Calibri" w:cs="Times New Roman"/>
      <w:kern w:val="2"/>
      <w:sz w:val="21"/>
    </w:rPr>
  </w:style>
  <w:style w:type="paragraph" w:styleId="Footer">
    <w:name w:val="footer"/>
    <w:basedOn w:val="Normal"/>
    <w:link w:val="FooterChar"/>
    <w:uiPriority w:val="99"/>
    <w:unhideWhenUsed/>
    <w:rsid w:val="00396B6F"/>
    <w:pPr>
      <w:tabs>
        <w:tab w:val="center" w:pos="4680"/>
        <w:tab w:val="right" w:pos="9360"/>
      </w:tabs>
    </w:pPr>
  </w:style>
  <w:style w:type="character" w:customStyle="1" w:styleId="FooterChar">
    <w:name w:val="Footer Char"/>
    <w:basedOn w:val="DefaultParagraphFont"/>
    <w:link w:val="Footer"/>
    <w:uiPriority w:val="99"/>
    <w:rsid w:val="00396B6F"/>
    <w:rPr>
      <w:rFonts w:ascii="Calibri" w:eastAsia="SimSun" w:hAnsi="Calibri" w:cs="Times New Roman"/>
      <w:kern w:val="2"/>
      <w:sz w:val="21"/>
    </w:rPr>
  </w:style>
  <w:style w:type="paragraph" w:styleId="ListParagraph">
    <w:name w:val="List Paragraph"/>
    <w:basedOn w:val="Normal"/>
    <w:uiPriority w:val="34"/>
    <w:qFormat/>
    <w:rsid w:val="00396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Pengxiang</dc:creator>
  <cp:keywords/>
  <dc:description/>
  <cp:lastModifiedBy>Pengxiang Fan</cp:lastModifiedBy>
  <cp:revision>10</cp:revision>
  <dcterms:created xsi:type="dcterms:W3CDTF">2019-04-04T15:14:00Z</dcterms:created>
  <dcterms:modified xsi:type="dcterms:W3CDTF">2019-04-20T15:56:00Z</dcterms:modified>
</cp:coreProperties>
</file>