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F7" w:rsidRPr="001B2579" w:rsidRDefault="001426F7" w:rsidP="001426F7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1B2579">
        <w:rPr>
          <w:rFonts w:ascii="Times New Roman" w:eastAsia="仿宋_GB2312" w:hAnsi="Times New Roman" w:cs="Times New Roman" w:hint="eastAsia"/>
          <w:b/>
          <w:sz w:val="32"/>
          <w:szCs w:val="32"/>
        </w:rPr>
        <w:t>报告人简介：</w:t>
      </w:r>
    </w:p>
    <w:p w:rsidR="001426F7" w:rsidRDefault="001426F7" w:rsidP="001426F7">
      <w:pPr>
        <w:spacing w:before="100" w:beforeAutospacing="1" w:after="100" w:afterAutospacing="1" w:line="375" w:lineRule="atLeast"/>
        <w:rPr>
          <w:rFonts w:ascii="Times New Roman" w:eastAsia="仿宋_GB2312" w:hAnsi="Times New Roman" w:cs="Times New Roman"/>
          <w:sz w:val="32"/>
          <w:szCs w:val="32"/>
        </w:rPr>
      </w:pPr>
      <w:r w:rsidRPr="00193EE7"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t>文军</w:t>
      </w:r>
      <w:r w:rsidRPr="0060537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D22D2">
        <w:rPr>
          <w:rFonts w:ascii="Times New Roman" w:eastAsia="仿宋_GB2312" w:hAnsi="Times New Roman" w:cs="Times New Roman" w:hint="eastAsia"/>
          <w:sz w:val="32"/>
          <w:szCs w:val="32"/>
        </w:rPr>
        <w:t>美国史密森研究院教授，</w:t>
      </w:r>
      <w:r w:rsidRPr="003D22D2">
        <w:rPr>
          <w:rFonts w:ascii="Times New Roman" w:eastAsia="仿宋_GB2312" w:hAnsi="Times New Roman" w:cs="Times New Roman"/>
          <w:sz w:val="32"/>
          <w:szCs w:val="32"/>
        </w:rPr>
        <w:t>国</w:t>
      </w:r>
      <w:r w:rsidRPr="00A261C0">
        <w:rPr>
          <w:rFonts w:ascii="Times New Roman" w:eastAsia="仿宋_GB2312" w:hAnsi="Times New Roman" w:cs="Times New Roman"/>
          <w:color w:val="0D0D0D" w:themeColor="text1" w:themeTint="F2"/>
          <w:sz w:val="32"/>
          <w:szCs w:val="32"/>
        </w:rPr>
        <w:t>际知名的植物进化和生物地理学家</w:t>
      </w:r>
      <w:r>
        <w:rPr>
          <w:rFonts w:ascii="Times New Roman" w:eastAsia="仿宋_GB2312" w:hAnsi="Times New Roman" w:cs="Times New Roman" w:hint="eastAsia"/>
          <w:color w:val="0D0D0D" w:themeColor="text1" w:themeTint="F2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长期</w:t>
      </w:r>
      <w:r w:rsidRPr="0060537A">
        <w:rPr>
          <w:rFonts w:ascii="Times New Roman" w:eastAsia="仿宋_GB2312" w:hAnsi="Times New Roman" w:cs="Times New Roman"/>
          <w:sz w:val="32"/>
          <w:szCs w:val="32"/>
        </w:rPr>
        <w:t>从事北半球植物类群的生物多样性、系统进化和生物地理等方面的研究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，在</w:t>
      </w:r>
      <w:r w:rsidRPr="0060537A">
        <w:rPr>
          <w:rFonts w:ascii="Times New Roman" w:eastAsia="仿宋_GB2312" w:hAnsi="Times New Roman" w:cs="Times New Roman"/>
          <w:sz w:val="32"/>
          <w:szCs w:val="32"/>
        </w:rPr>
        <w:t>相关领域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国际主流</w:t>
      </w:r>
      <w:r w:rsidRPr="0060537A">
        <w:rPr>
          <w:rFonts w:ascii="Times New Roman" w:eastAsia="仿宋_GB2312" w:hAnsi="Times New Roman" w:cs="Times New Roman"/>
          <w:sz w:val="32"/>
          <w:szCs w:val="32"/>
        </w:rPr>
        <w:t>刊物发表论文</w:t>
      </w:r>
      <w:r w:rsidRPr="0060537A">
        <w:rPr>
          <w:rFonts w:ascii="Times New Roman" w:eastAsia="仿宋_GB2312" w:hAnsi="Times New Roman" w:cs="Times New Roman"/>
          <w:sz w:val="32"/>
          <w:szCs w:val="32"/>
        </w:rPr>
        <w:t>240</w:t>
      </w:r>
      <w:r w:rsidRPr="0060537A">
        <w:rPr>
          <w:rFonts w:ascii="Times New Roman" w:eastAsia="仿宋_GB2312" w:hAnsi="Times New Roman" w:cs="Times New Roman"/>
          <w:sz w:val="32"/>
          <w:szCs w:val="32"/>
        </w:rPr>
        <w:t>余篇。</w:t>
      </w:r>
      <w:r w:rsidRPr="00662ABE">
        <w:rPr>
          <w:rFonts w:ascii="Times New Roman" w:eastAsia="仿宋_GB2312" w:hAnsi="Times New Roman" w:cs="Times New Roman"/>
          <w:sz w:val="32"/>
          <w:szCs w:val="32"/>
        </w:rPr>
        <w:t>现任国际植物分类学协会理事会成员、国际植物分类学协会咨询委员会主席等。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担任</w:t>
      </w:r>
      <w:r w:rsidRPr="00607609">
        <w:rPr>
          <w:rFonts w:ascii="Times New Roman" w:eastAsia="仿宋_GB2312" w:hAnsi="Times New Roman" w:cs="Times New Roman"/>
          <w:sz w:val="32"/>
          <w:szCs w:val="32"/>
        </w:rPr>
        <w:t>《泛喜马拉雅植物志》丛书的副主编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植物所主办</w:t>
      </w:r>
      <w:r w:rsidRPr="00607609">
        <w:rPr>
          <w:rFonts w:ascii="Times New Roman" w:eastAsia="仿宋_GB2312" w:hAnsi="Times New Roman" w:cs="Times New Roman"/>
          <w:sz w:val="32"/>
          <w:szCs w:val="32"/>
        </w:rPr>
        <w:t>期刊</w:t>
      </w:r>
      <w:r w:rsidRPr="00607609">
        <w:rPr>
          <w:rFonts w:ascii="Times New Roman" w:eastAsia="仿宋_GB2312" w:hAnsi="Times New Roman" w:cs="Times New Roman"/>
          <w:i/>
          <w:sz w:val="32"/>
          <w:szCs w:val="32"/>
        </w:rPr>
        <w:t>Journal of Systematics and Evolution</w:t>
      </w:r>
      <w:r w:rsidRPr="001F574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607609">
        <w:rPr>
          <w:rFonts w:ascii="Times New Roman" w:eastAsia="仿宋_GB2312" w:hAnsi="Times New Roman" w:cs="Times New Roman"/>
          <w:sz w:val="32"/>
          <w:szCs w:val="32"/>
        </w:rPr>
        <w:t>共同主编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，入选中国科学院</w:t>
      </w:r>
      <w:r w:rsidRPr="0060760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07609">
        <w:rPr>
          <w:rFonts w:ascii="Times New Roman" w:eastAsia="仿宋_GB2312" w:hAnsi="Times New Roman" w:cs="Times New Roman"/>
          <w:sz w:val="32"/>
          <w:szCs w:val="32"/>
        </w:rPr>
        <w:t>系统与进化植物学</w:t>
      </w:r>
      <w:r w:rsidRPr="0060760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07609">
        <w:rPr>
          <w:rFonts w:ascii="Times New Roman" w:eastAsia="仿宋_GB2312" w:hAnsi="Times New Roman" w:cs="Times New Roman"/>
          <w:sz w:val="32"/>
          <w:szCs w:val="32"/>
        </w:rPr>
        <w:t>创新国际团队海外成员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0537A"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年度以植物所为依托单位入选中国科学院“海外评审专家”</w:t>
      </w:r>
      <w:r w:rsidRPr="00ED2D4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426F7" w:rsidRDefault="001426F7" w:rsidP="001426F7">
      <w:pPr>
        <w:rPr>
          <w:rFonts w:ascii="Times New Roman" w:eastAsia="仿宋_GB2312" w:hAnsi="Times New Roman" w:cs="Times New Roman"/>
          <w:sz w:val="32"/>
          <w:szCs w:val="32"/>
        </w:rPr>
      </w:pPr>
      <w:r w:rsidRPr="00193EE7"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t>傅伯杰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D22D2">
        <w:rPr>
          <w:rFonts w:ascii="Times New Roman" w:eastAsia="仿宋_GB2312" w:hAnsi="Times New Roman" w:cs="Times New Roman" w:hint="eastAsia"/>
          <w:sz w:val="32"/>
          <w:szCs w:val="32"/>
        </w:rPr>
        <w:t>中国科学院院士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，发展中国家科学院院士，</w:t>
      </w:r>
      <w:r w:rsidRPr="00ED2D47">
        <w:rPr>
          <w:rFonts w:ascii="Times New Roman" w:eastAsia="仿宋_GB2312" w:hAnsi="Times New Roman" w:cs="Times New Roman"/>
          <w:sz w:val="32"/>
          <w:szCs w:val="32"/>
        </w:rPr>
        <w:t>英国爱丁堡皇家学会外籍院士</w:t>
      </w:r>
      <w:r w:rsidRPr="00ED2D4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自然地理学和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景观生态学家。</w:t>
      </w:r>
      <w:r w:rsidRPr="00ED2D47"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景观生态学和生态系统服务等方面取得了系统性创新成果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。曾获国家自然科学二等奖、</w:t>
      </w:r>
      <w:r w:rsidRPr="009673B3">
        <w:rPr>
          <w:rFonts w:ascii="Times New Roman" w:eastAsia="仿宋_GB2312" w:hAnsi="Times New Roman" w:cs="Times New Roman" w:hint="eastAsia"/>
          <w:sz w:val="32"/>
          <w:szCs w:val="32"/>
        </w:rPr>
        <w:t>国家科技进步二等奖、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国际景观生态学会杰出贡献奖</w:t>
      </w:r>
      <w:r w:rsidRPr="00723EA2">
        <w:rPr>
          <w:rFonts w:ascii="Times New Roman" w:eastAsia="仿宋_GB2312" w:hAnsi="Times New Roman" w:cs="Times New Roman" w:hint="eastAsia"/>
          <w:sz w:val="32"/>
          <w:szCs w:val="32"/>
        </w:rPr>
        <w:t>、中国科学院杰出科技成就奖和何梁何利科学与技术进步奖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。现任</w:t>
      </w:r>
      <w:r w:rsidRPr="00167ED6">
        <w:rPr>
          <w:rFonts w:ascii="Times New Roman" w:eastAsia="仿宋_GB2312" w:hAnsi="Times New Roman" w:cs="Times New Roman" w:hint="eastAsia"/>
          <w:sz w:val="32"/>
          <w:szCs w:val="32"/>
        </w:rPr>
        <w:t>国际地理联合会副主席、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国际生态学会副主席，联合国“生物多样性和生态系统服务政府间科学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政策平台”（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IPBES)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多学科专家组成员，</w:t>
      </w:r>
      <w:r w:rsidRPr="00597F3F">
        <w:rPr>
          <w:rFonts w:ascii="Times New Roman" w:eastAsia="仿宋_GB2312" w:hAnsi="Times New Roman" w:cs="Times New Roman" w:hint="eastAsia"/>
          <w:sz w:val="32"/>
          <w:szCs w:val="32"/>
        </w:rPr>
        <w:t>国家环境咨询委员会委员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。发表</w:t>
      </w:r>
      <w:r w:rsidRPr="00ED2D47">
        <w:rPr>
          <w:rFonts w:ascii="Times New Roman" w:eastAsia="仿宋_GB2312" w:hAnsi="Times New Roman" w:cs="Times New Roman" w:hint="eastAsia"/>
          <w:sz w:val="32"/>
          <w:szCs w:val="32"/>
        </w:rPr>
        <w:t>SCI</w:t>
      </w:r>
      <w:r w:rsidRPr="00ED2D47">
        <w:rPr>
          <w:rFonts w:ascii="Times New Roman" w:eastAsia="仿宋_GB2312" w:hAnsi="Times New Roman" w:cs="Times New Roman" w:hint="eastAsia"/>
          <w:sz w:val="32"/>
          <w:szCs w:val="32"/>
        </w:rPr>
        <w:t>收录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论文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300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余篇，出版中英文著作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部。</w:t>
      </w:r>
    </w:p>
    <w:p w:rsidR="001426F7" w:rsidRPr="00F25796" w:rsidRDefault="001426F7" w:rsidP="001426F7">
      <w:pPr>
        <w:widowControl/>
        <w:shd w:val="clear" w:color="auto" w:fill="FFFFFF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1426F7" w:rsidRDefault="001426F7" w:rsidP="001426F7">
      <w:pPr>
        <w:spacing w:before="100" w:beforeAutospacing="1" w:after="100" w:afterAutospacing="1" w:line="375" w:lineRule="atLeast"/>
        <w:rPr>
          <w:rFonts w:ascii="Times New Roman" w:eastAsia="仿宋_GB2312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193EE7"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lastRenderedPageBreak/>
        <w:t>李家洋</w:t>
      </w:r>
      <w:r w:rsidRPr="00193EE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3D22D2">
        <w:rPr>
          <w:rFonts w:ascii="Times New Roman" w:eastAsia="仿宋_GB2312" w:hAnsi="Times New Roman" w:cs="Times New Roman" w:hint="eastAsia"/>
          <w:sz w:val="32"/>
          <w:szCs w:val="32"/>
        </w:rPr>
        <w:t>中国科学院院士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，发展中国家科学院院士，美国科学院外籍院士，德国科学院院士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BC019D">
        <w:rPr>
          <w:rFonts w:ascii="Times New Roman" w:eastAsia="仿宋_GB2312" w:hAnsi="Times New Roman" w:cs="Times New Roman"/>
          <w:sz w:val="32"/>
          <w:szCs w:val="32"/>
        </w:rPr>
        <w:t>国际欧亚科学院院士</w:t>
      </w:r>
      <w:r w:rsidRPr="00BC019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0545E">
        <w:rPr>
          <w:rFonts w:ascii="Times New Roman" w:eastAsia="仿宋_GB2312" w:hAnsi="Times New Roman" w:cs="Times New Roman" w:hint="eastAsia"/>
          <w:sz w:val="32"/>
          <w:szCs w:val="32"/>
        </w:rPr>
        <w:t>植物分子遗传学家。</w:t>
      </w:r>
      <w:r w:rsidRPr="00F25796">
        <w:rPr>
          <w:rFonts w:ascii="Times New Roman" w:eastAsia="仿宋_GB2312" w:hAnsi="Times New Roman" w:cs="Times New Roman"/>
          <w:sz w:val="32"/>
          <w:szCs w:val="32"/>
        </w:rPr>
        <w:t>主要以粮食作物水稻和模式植物拟南</w:t>
      </w:r>
      <w:proofErr w:type="gramStart"/>
      <w:r w:rsidRPr="00F25796">
        <w:rPr>
          <w:rFonts w:ascii="Times New Roman" w:eastAsia="仿宋_GB2312" w:hAnsi="Times New Roman" w:cs="Times New Roman"/>
          <w:sz w:val="32"/>
          <w:szCs w:val="32"/>
        </w:rPr>
        <w:t>芥</w:t>
      </w:r>
      <w:proofErr w:type="gramEnd"/>
      <w:r w:rsidRPr="00F25796">
        <w:rPr>
          <w:rFonts w:ascii="Times New Roman" w:eastAsia="仿宋_GB2312" w:hAnsi="Times New Roman" w:cs="Times New Roman"/>
          <w:sz w:val="32"/>
          <w:szCs w:val="32"/>
        </w:rPr>
        <w:t>等为材料，重点研究植物生长素和独脚金内脂的合成途径与作用机理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Pr="00F25796">
        <w:rPr>
          <w:rFonts w:ascii="Times New Roman" w:eastAsia="仿宋_GB2312" w:hAnsi="Times New Roman" w:cs="Times New Roman"/>
          <w:sz w:val="32"/>
          <w:szCs w:val="32"/>
        </w:rPr>
        <w:t>高等植物株型形成的分子基础，致力于水稻的分子品种设计，培育高产、优质、高抗、高效新品种。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曾获国家自然科学奖</w:t>
      </w:r>
      <w:r w:rsidRPr="00F25796">
        <w:rPr>
          <w:rFonts w:ascii="Times New Roman" w:eastAsia="仿宋_GB2312" w:hAnsi="Times New Roman" w:cs="Times New Roman"/>
          <w:sz w:val="32"/>
          <w:szCs w:val="32"/>
        </w:rPr>
        <w:t>二等奖、美国植物生物学家协会终身会员奖</w:t>
      </w:r>
      <w:r w:rsidRPr="00F2579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F25796">
        <w:rPr>
          <w:rFonts w:ascii="Times New Roman" w:eastAsia="仿宋_GB2312" w:hAnsi="Times New Roman" w:cs="Times New Roman"/>
          <w:sz w:val="32"/>
          <w:szCs w:val="32"/>
        </w:rPr>
        <w:t>中国科学院杰出科技成就奖</w:t>
      </w:r>
      <w:r w:rsidRPr="00F2579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F25796">
        <w:rPr>
          <w:rFonts w:ascii="Times New Roman" w:eastAsia="仿宋_GB2312" w:hAnsi="Times New Roman" w:cs="Times New Roman"/>
          <w:sz w:val="32"/>
          <w:szCs w:val="32"/>
        </w:rPr>
        <w:t>陈嘉庚科学奖</w:t>
      </w:r>
      <w:r w:rsidRPr="00F25796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年，为第一完成人的“水稻高产优质性状形成的分子机理及品种设计”获得</w:t>
      </w:r>
      <w:r w:rsidRPr="00F25796">
        <w:rPr>
          <w:rFonts w:ascii="Times New Roman" w:eastAsia="仿宋_GB2312" w:hAnsi="Times New Roman" w:cs="Times New Roman"/>
          <w:sz w:val="32"/>
          <w:szCs w:val="32"/>
        </w:rPr>
        <w:t>国家自然科学奖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一等奖。</w:t>
      </w:r>
    </w:p>
    <w:p w:rsidR="00B02DBB" w:rsidRPr="001426F7" w:rsidRDefault="00B02DBB"/>
    <w:sectPr w:rsidR="00B02DBB" w:rsidRPr="001426F7" w:rsidSect="00B0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26F7"/>
    <w:rsid w:val="001426F7"/>
    <w:rsid w:val="0017572B"/>
    <w:rsid w:val="002D702D"/>
    <w:rsid w:val="0032424A"/>
    <w:rsid w:val="003A61D4"/>
    <w:rsid w:val="005626AC"/>
    <w:rsid w:val="006E420F"/>
    <w:rsid w:val="00710867"/>
    <w:rsid w:val="00907B83"/>
    <w:rsid w:val="00AF2572"/>
    <w:rsid w:val="00B02DBB"/>
    <w:rsid w:val="00B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A4211"/>
  <w15:docId w15:val="{06A2C811-EBA9-4087-9F75-F1153360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[靳硕]</dc:creator>
  <cp:lastModifiedBy>NTKO</cp:lastModifiedBy>
  <cp:revision>2</cp:revision>
  <dcterms:created xsi:type="dcterms:W3CDTF">2018-09-20T09:29:00Z</dcterms:created>
  <dcterms:modified xsi:type="dcterms:W3CDTF">2020-04-09T08:29:00Z</dcterms:modified>
</cp:coreProperties>
</file>